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542"/>
      </w:tblGrid>
      <w:tr w:rsidR="0095062D" w:rsidRPr="009A01A0" w:rsidTr="00414B97">
        <w:tc>
          <w:tcPr>
            <w:tcW w:w="5813" w:type="dxa"/>
            <w:hideMark/>
          </w:tcPr>
          <w:p w:rsidR="0095062D" w:rsidRPr="009A01A0" w:rsidRDefault="0095062D" w:rsidP="0041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ПРИНЯТО</w:t>
            </w:r>
          </w:p>
          <w:p w:rsidR="0095062D" w:rsidRPr="009A01A0" w:rsidRDefault="0095062D" w:rsidP="0041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На педагогическом совете</w:t>
            </w:r>
          </w:p>
          <w:p w:rsidR="0095062D" w:rsidRPr="009A01A0" w:rsidRDefault="0095062D" w:rsidP="0041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МБДОУ «Детский сад № 11.»</w:t>
            </w:r>
          </w:p>
          <w:p w:rsidR="0095062D" w:rsidRPr="009A01A0" w:rsidRDefault="0095062D" w:rsidP="00E7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Протокол №</w:t>
            </w:r>
            <w:r w:rsidR="003578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 </w:t>
            </w:r>
            <w:r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от 15.01.202</w:t>
            </w:r>
            <w:r w:rsidR="00E744E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  <w:r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</w:t>
            </w:r>
          </w:p>
        </w:tc>
        <w:tc>
          <w:tcPr>
            <w:tcW w:w="3542" w:type="dxa"/>
            <w:hideMark/>
          </w:tcPr>
          <w:p w:rsidR="0095062D" w:rsidRPr="009A01A0" w:rsidRDefault="0095062D" w:rsidP="0041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УТВЕРЖДЕН</w:t>
            </w:r>
            <w:r w:rsidR="0035785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</w:t>
            </w:r>
            <w:r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:rsidR="0095062D" w:rsidRPr="009A01A0" w:rsidRDefault="00357855" w:rsidP="0041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gramStart"/>
            <w:r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</w:t>
            </w:r>
            <w:r w:rsidR="0095062D"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ий </w:t>
            </w:r>
            <w:r w:rsidR="0095062D"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МБДОУ</w:t>
            </w:r>
            <w:proofErr w:type="gramEnd"/>
            <w:r w:rsidR="0095062D"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:rsidR="0095062D" w:rsidRPr="009A01A0" w:rsidRDefault="0095062D" w:rsidP="0041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«Детский сад № 11.»</w:t>
            </w:r>
          </w:p>
          <w:p w:rsidR="0095062D" w:rsidRPr="009A01A0" w:rsidRDefault="0095062D" w:rsidP="00414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_______________/Т.В. Матвеева</w:t>
            </w:r>
          </w:p>
          <w:p w:rsidR="0095062D" w:rsidRPr="009A01A0" w:rsidRDefault="00357855" w:rsidP="00E74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Приказ </w:t>
            </w:r>
            <w:r w:rsidR="0095062D"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№ 18 от 15.01.202</w:t>
            </w:r>
            <w:r w:rsidR="00E744E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  <w:r w:rsidR="0095062D" w:rsidRPr="009A01A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г.           </w:t>
            </w:r>
          </w:p>
        </w:tc>
      </w:tr>
    </w:tbl>
    <w:p w:rsidR="00C074D8" w:rsidRDefault="00C074D8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2D" w:rsidRPr="0095062D" w:rsidRDefault="0095062D" w:rsidP="009506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62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5062D" w:rsidRDefault="0095062D" w:rsidP="009506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62D">
        <w:rPr>
          <w:rFonts w:ascii="Times New Roman" w:hAnsi="Times New Roman" w:cs="Times New Roman"/>
          <w:b/>
          <w:bCs/>
          <w:sz w:val="28"/>
          <w:szCs w:val="28"/>
        </w:rPr>
        <w:t xml:space="preserve">о внутренней системе оценки качества образования в </w:t>
      </w:r>
      <w:bookmarkStart w:id="0" w:name="_Hlk93910355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бюджетном дошкольном образовательном учреждении</w:t>
      </w:r>
    </w:p>
    <w:p w:rsidR="0095062D" w:rsidRPr="0095062D" w:rsidRDefault="0095062D" w:rsidP="009506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 11» г. Уссурийска Уссурийского городского округа</w:t>
      </w:r>
    </w:p>
    <w:bookmarkEnd w:id="0"/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2D" w:rsidRPr="0095062D" w:rsidRDefault="0095062D" w:rsidP="0095062D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62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F564F" w:rsidRPr="006F564F" w:rsidRDefault="006F564F" w:rsidP="006F564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6F564F">
        <w:rPr>
          <w:rFonts w:ascii="Times New Roman" w:hAnsi="Times New Roman" w:cs="Times New Roman"/>
          <w:color w:val="1E2120"/>
          <w:sz w:val="28"/>
          <w:szCs w:val="28"/>
        </w:rPr>
        <w:t xml:space="preserve">1.1. Настоящее </w:t>
      </w:r>
      <w:r w:rsidRPr="006F564F">
        <w:rPr>
          <w:rStyle w:val="a5"/>
          <w:rFonts w:ascii="Times New Roman" w:hAnsi="Times New Roman" w:cs="Times New Roman"/>
          <w:color w:val="1E2120"/>
          <w:sz w:val="28"/>
          <w:szCs w:val="28"/>
        </w:rPr>
        <w:t>Положение о внутренней системе оценки качества образования в муниципальном бюджетном дошкол</w:t>
      </w:r>
      <w:r>
        <w:rPr>
          <w:rStyle w:val="a5"/>
          <w:rFonts w:ascii="Times New Roman" w:hAnsi="Times New Roman" w:cs="Times New Roman"/>
          <w:color w:val="1E2120"/>
          <w:sz w:val="28"/>
          <w:szCs w:val="28"/>
        </w:rPr>
        <w:t xml:space="preserve">ьном образовательном учреждении </w:t>
      </w:r>
      <w:r w:rsidRPr="006F564F">
        <w:rPr>
          <w:rStyle w:val="a5"/>
          <w:rFonts w:ascii="Times New Roman" w:hAnsi="Times New Roman" w:cs="Times New Roman"/>
          <w:color w:val="1E2120"/>
          <w:sz w:val="28"/>
          <w:szCs w:val="28"/>
        </w:rPr>
        <w:t>«Детский сад № 11» г. Уссурийска Уссурийского городского округа</w:t>
      </w:r>
      <w:r w:rsidRPr="006F564F">
        <w:rPr>
          <w:rFonts w:ascii="Times New Roman" w:hAnsi="Times New Roman" w:cs="Times New Roman"/>
          <w:color w:val="1E2120"/>
          <w:sz w:val="28"/>
          <w:szCs w:val="28"/>
        </w:rPr>
        <w:t xml:space="preserve"> (детском саду) разработано в соответствии с Федеральным законом № 273-ФЗ от 29.12.2012 года «Об образовании в Российской Федерации» с изменениями от 17 февраля 2023 года, Пр</w:t>
      </w:r>
      <w:bookmarkStart w:id="1" w:name="_GoBack"/>
      <w:bookmarkEnd w:id="1"/>
      <w:r w:rsidRPr="006F564F">
        <w:rPr>
          <w:rFonts w:ascii="Times New Roman" w:hAnsi="Times New Roman" w:cs="Times New Roman"/>
          <w:color w:val="1E2120"/>
          <w:sz w:val="28"/>
          <w:szCs w:val="28"/>
        </w:rPr>
        <w:t xml:space="preserve">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от 8 ноября 2022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6F564F">
        <w:rPr>
          <w:rFonts w:ascii="Times New Roman" w:hAnsi="Times New Roman" w:cs="Times New Roman"/>
          <w:color w:val="1E2120"/>
          <w:sz w:val="28"/>
          <w:szCs w:val="28"/>
        </w:rPr>
        <w:lastRenderedPageBreak/>
        <w:t xml:space="preserve">дошкольного образования» с изменениями от 1 декабря 2022 года, Приказом </w:t>
      </w:r>
      <w:proofErr w:type="spellStart"/>
      <w:r w:rsidRPr="006F564F">
        <w:rPr>
          <w:rFonts w:ascii="Times New Roman" w:hAnsi="Times New Roman" w:cs="Times New Roman"/>
          <w:color w:val="1E2120"/>
          <w:sz w:val="28"/>
          <w:szCs w:val="28"/>
        </w:rPr>
        <w:t>МОиН</w:t>
      </w:r>
      <w:proofErr w:type="spellEnd"/>
      <w:r w:rsidRPr="006F564F">
        <w:rPr>
          <w:rFonts w:ascii="Times New Roman" w:hAnsi="Times New Roman" w:cs="Times New Roman"/>
          <w:color w:val="1E2120"/>
          <w:sz w:val="28"/>
          <w:szCs w:val="28"/>
        </w:rPr>
        <w:t xml:space="preserve"> РФ «Об утверждении порядка проведения </w:t>
      </w:r>
      <w:proofErr w:type="spellStart"/>
      <w:r w:rsidRPr="006F564F">
        <w:rPr>
          <w:rFonts w:ascii="Times New Roman" w:hAnsi="Times New Roman" w:cs="Times New Roman"/>
          <w:color w:val="1E2120"/>
          <w:sz w:val="28"/>
          <w:szCs w:val="28"/>
        </w:rPr>
        <w:t>самообследования</w:t>
      </w:r>
      <w:proofErr w:type="spellEnd"/>
      <w:r w:rsidRPr="006F564F">
        <w:rPr>
          <w:rFonts w:ascii="Times New Roman" w:hAnsi="Times New Roman" w:cs="Times New Roman"/>
          <w:color w:val="1E2120"/>
          <w:sz w:val="28"/>
          <w:szCs w:val="28"/>
        </w:rPr>
        <w:t xml:space="preserve"> образовательной организацией» от 14.06.2013 № 462 с изменениями на 14 декабря 2017 года, Приказом </w:t>
      </w:r>
      <w:proofErr w:type="spellStart"/>
      <w:r w:rsidRPr="006F564F">
        <w:rPr>
          <w:rFonts w:ascii="Times New Roman" w:hAnsi="Times New Roman" w:cs="Times New Roman"/>
          <w:color w:val="1E2120"/>
          <w:sz w:val="28"/>
          <w:szCs w:val="28"/>
        </w:rPr>
        <w:t>МОиН</w:t>
      </w:r>
      <w:proofErr w:type="spellEnd"/>
      <w:r w:rsidRPr="006F564F">
        <w:rPr>
          <w:rFonts w:ascii="Times New Roman" w:hAnsi="Times New Roman" w:cs="Times New Roman"/>
          <w:color w:val="1E2120"/>
          <w:sz w:val="28"/>
          <w:szCs w:val="28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6F564F">
        <w:rPr>
          <w:rFonts w:ascii="Times New Roman" w:hAnsi="Times New Roman" w:cs="Times New Roman"/>
          <w:color w:val="1E2120"/>
          <w:sz w:val="28"/>
          <w:szCs w:val="28"/>
        </w:rPr>
        <w:t>самообследованию</w:t>
      </w:r>
      <w:proofErr w:type="spellEnd"/>
      <w:r w:rsidRPr="006F564F">
        <w:rPr>
          <w:rFonts w:ascii="Times New Roman" w:hAnsi="Times New Roman" w:cs="Times New Roman"/>
          <w:color w:val="1E2120"/>
          <w:sz w:val="28"/>
          <w:szCs w:val="28"/>
        </w:rPr>
        <w:t>» от 10.12.2013 № 1324 с изменениями на 6 мая 2022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6F564F">
        <w:rPr>
          <w:rFonts w:ascii="Times New Roman" w:hAnsi="Times New Roman" w:cs="Times New Roman"/>
          <w:color w:val="1E2120"/>
          <w:sz w:val="28"/>
          <w:szCs w:val="28"/>
        </w:rPr>
        <w:br/>
        <w:t xml:space="preserve">1.2. Данное </w:t>
      </w:r>
      <w:r w:rsidRPr="006F564F">
        <w:rPr>
          <w:rStyle w:val="a4"/>
          <w:rFonts w:ascii="Times New Roman" w:hAnsi="Times New Roman" w:cs="Times New Roman"/>
          <w:color w:val="1E2120"/>
          <w:sz w:val="28"/>
          <w:szCs w:val="28"/>
        </w:rPr>
        <w:t>Положение о внутренней системе оценки качества образования в ДОУ</w:t>
      </w:r>
      <w:r w:rsidRPr="006F564F">
        <w:rPr>
          <w:rFonts w:ascii="Times New Roman" w:hAnsi="Times New Roman" w:cs="Times New Roman"/>
          <w:color w:val="1E2120"/>
          <w:sz w:val="28"/>
          <w:szCs w:val="28"/>
        </w:rPr>
        <w:t xml:space="preserve"> (далее – Положение)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</w:t>
      </w:r>
      <w:r w:rsidRPr="006F564F">
        <w:rPr>
          <w:rFonts w:ascii="Times New Roman" w:hAnsi="Times New Roman" w:cs="Times New Roman"/>
          <w:color w:val="1E2120"/>
          <w:sz w:val="28"/>
          <w:szCs w:val="28"/>
        </w:rPr>
        <w:br/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1.4. 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 xml:space="preserve"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</w:t>
      </w:r>
      <w:r w:rsidRPr="0095062D">
        <w:rPr>
          <w:rFonts w:ascii="Times New Roman" w:hAnsi="Times New Roman" w:cs="Times New Roman"/>
          <w:sz w:val="28"/>
          <w:szCs w:val="28"/>
        </w:rPr>
        <w:lastRenderedPageBreak/>
        <w:t>процедур аттестации работников дошкольного образовательного учреждения.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1.6. 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1.8. В настоящем Положении используются следующие термины: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•Качество образования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•Система оценки качества дошкольного образования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•Качество условий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lastRenderedPageBreak/>
        <w:t>•Качество образования ДО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•Контроль за образовательной деятельностью в рамках реализации Программы в ДОУ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•Оценивание качества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•Критерий — признак, на основании которого производится оценка, классификация оцениваемого объекта.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•Мониторинг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•Экспертиза — всестороннее изучение и анализ состояния, условий и результатов образовательной деятельности.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lastRenderedPageBreak/>
        <w:t>•Измерение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1.9. Оценка качества образования осуществляется посредством: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•системы контрольно-инспекционной деятельности;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•общественной экспертизы качества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•лицензирования;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•государственной аккредитации;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•мониторинга качества образования.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1.10. В качестве источников данных для оценки качества образования используются: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•образовательная статистика;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•мониторинговые исследования;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•социологические опросы;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•отчеты работников детского сада;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•посещение мероприятий, организуемых педагогами дошкольного учреждения;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 xml:space="preserve">•отчет о результатах самообследования ДОУ. 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1.11. Проведение мониторинга ориентируется на основные аспекты качества образования: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•качество процессов;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•качество результата.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lastRenderedPageBreak/>
        <w:t>1.12.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1.13.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1.14. Экспертная рабочая группа для проведения ВСОКО создается на основании приказа заведующего ДОУ в количестве 4-5 человек.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1.15. Система внутреннего мониторинга является составной частью годового плана работы дошкольного образовательного учреждения.</w:t>
      </w:r>
    </w:p>
    <w:p w:rsidR="0095062D" w:rsidRPr="0095062D" w:rsidRDefault="0095062D" w:rsidP="0095062D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62D">
        <w:rPr>
          <w:rFonts w:ascii="Times New Roman" w:hAnsi="Times New Roman" w:cs="Times New Roman"/>
          <w:b/>
          <w:bCs/>
          <w:sz w:val="28"/>
          <w:szCs w:val="28"/>
        </w:rPr>
        <w:t>2. Основные цели, задачи и принципы внутренней системы оценки качества образования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2.1. Целями ВСОКО являются: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•прогнозирование развития образовательной системы детского сада.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2.2. Задачами построения внутренней системы оценки качества образования являются: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•формирование единого понимания критериев качества образования и подходов к его измерению;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lastRenderedPageBreak/>
        <w:t>•формирование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•изучение и самооценка состояния развития и эффективности деятельности ДОУ;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•определение степени соответствия условий осуществления образовательной деятельности государственным требованиям;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•обеспечение доступности качественного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•оценка уровня индивидуальных образовательных достижений воспитанников;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•выявление факторов, влияющих на качество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•содействие повышению квалификации воспитателей, принимающих участие в процедурах оценки качества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•определение рейтинга и стимулирующих доплат педагогам;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•расширение общественного участия в управлении образованием в детском саду;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 xml:space="preserve">•содействие подготовке общественных экспертов, принимающих участие в процедурах оценки качества образования. 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2.3. В основу ВСОКО положены следующие принципы: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lastRenderedPageBreak/>
        <w:t>•объективности, достоверности, полноты и системности информации о качестве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•открытости, прозрачности процедур оценки качества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•преемственности в образовательной политике, интеграции в общероссийскую систему оценки качества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•доступности информации о состоянии и качестве образования для различных групп потребителей;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95062D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95062D">
        <w:rPr>
          <w:rFonts w:ascii="Times New Roman" w:hAnsi="Times New Roman" w:cs="Times New Roman"/>
          <w:sz w:val="28"/>
          <w:szCs w:val="28"/>
        </w:rPr>
        <w:t xml:space="preserve">, реализуемой через включение педагогов в </w:t>
      </w:r>
      <w:proofErr w:type="spellStart"/>
      <w:r w:rsidRPr="0095062D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95062D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•повышения потенциала внутренней оценки, самооценки, самоанализа каждого педагога;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95062D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95062D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•минимизации системы показателей с учетом потребностей разных уровней управления;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•сопоставимости системы показателей с муниципальными, региональными аналогами;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•взаимного дополнения оценочных процедур, установление между ними взаимосвязей и взаимозависимости;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•соблюдения морально-этических норм при проведении процедур оценки качества образования в детском саду.</w:t>
      </w:r>
    </w:p>
    <w:p w:rsidR="0095062D" w:rsidRPr="0095062D" w:rsidRDefault="0095062D" w:rsidP="0095062D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62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Организационная и функциональная структура внутренней системы оценки качества образования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3.2. Администрация дошкольного образовательного учреждения: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•организует изучение информационных запросов основных пользователей системы оценки качества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lastRenderedPageBreak/>
        <w:t>•формирует информационно-аналитические материалы по результатам (анализ работы ДОУ за учебный год, самообследование деятельности дошкольного образовательного учреждения);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3.3. Экспертная рабочая группа: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•создаётся по приказу заведующего на начало каждого учебного года;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•разрабатывает методики ВСОКО;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 участвует в разработке системы показателей, характеризующих состояние и динамику развития ДОУ;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•обеспечивает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 xml:space="preserve">3.4. Педагогический совет ДОУ: 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•принимает участие в обсуждении системы показателей, характеризующих состояние и динамику развития ВСОКО в ДОУ;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•содействует определению стратегических направлений развития системы образования в детском саду;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•содействует организации работы по повышению квалификации педагогических работников, развитию их творческих инициатив;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 xml:space="preserve">•заслушивает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</w:t>
      </w:r>
      <w:r w:rsidRPr="0095062D">
        <w:rPr>
          <w:rFonts w:ascii="Times New Roman" w:hAnsi="Times New Roman" w:cs="Times New Roman"/>
          <w:sz w:val="28"/>
          <w:szCs w:val="28"/>
        </w:rPr>
        <w:lastRenderedPageBreak/>
        <w:t>в детском саду, об охране труда, здоровья и жизни воспитанников и другие вопросы образовательной деятельности МБДОУ.</w:t>
      </w:r>
    </w:p>
    <w:p w:rsidR="0095062D" w:rsidRPr="0095062D" w:rsidRDefault="0095062D" w:rsidP="0095062D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62D">
        <w:rPr>
          <w:rFonts w:ascii="Times New Roman" w:hAnsi="Times New Roman" w:cs="Times New Roman"/>
          <w:b/>
          <w:bCs/>
          <w:sz w:val="28"/>
          <w:szCs w:val="28"/>
        </w:rPr>
        <w:t>4. Реализация внутреннего мониторинга качества образования</w:t>
      </w:r>
    </w:p>
    <w:p w:rsidR="0095062D" w:rsidRPr="0095062D" w:rsidRDefault="0095062D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954">
        <w:rPr>
          <w:rFonts w:ascii="Times New Roman" w:hAnsi="Times New Roman" w:cs="Times New Roman"/>
          <w:sz w:val="28"/>
          <w:szCs w:val="28"/>
        </w:rPr>
        <w:t xml:space="preserve">. Процесс ВСОКО </w:t>
      </w:r>
      <w:r w:rsidRPr="00D07954">
        <w:rPr>
          <w:rFonts w:ascii="Times New Roman" w:hAnsi="Times New Roman" w:cs="Times New Roman"/>
          <w:sz w:val="28"/>
          <w:szCs w:val="28"/>
        </w:rPr>
        <w:t>состоит из</w:t>
      </w:r>
      <w:r w:rsidRPr="00D07954"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нормативно-установочный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</w:t>
      </w:r>
      <w:r w:rsidRPr="00D07954">
        <w:rPr>
          <w:rFonts w:ascii="Times New Roman" w:hAnsi="Times New Roman" w:cs="Times New Roman"/>
          <w:sz w:val="28"/>
          <w:szCs w:val="28"/>
        </w:rPr>
        <w:tab/>
      </w:r>
      <w:r w:rsidRPr="00D07954">
        <w:rPr>
          <w:rFonts w:ascii="Times New Roman" w:hAnsi="Times New Roman" w:cs="Times New Roman"/>
          <w:sz w:val="28"/>
          <w:szCs w:val="28"/>
        </w:rPr>
        <w:t>определение основных показателей</w:t>
      </w:r>
      <w:r w:rsidRPr="00D07954">
        <w:rPr>
          <w:rFonts w:ascii="Times New Roman" w:hAnsi="Times New Roman" w:cs="Times New Roman"/>
          <w:sz w:val="28"/>
          <w:szCs w:val="28"/>
        </w:rPr>
        <w:t xml:space="preserve">, инструментария,  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</w:t>
      </w:r>
      <w:r w:rsidRPr="00D07954">
        <w:rPr>
          <w:rFonts w:ascii="Times New Roman" w:hAnsi="Times New Roman" w:cs="Times New Roman"/>
          <w:sz w:val="28"/>
          <w:szCs w:val="28"/>
        </w:rPr>
        <w:tab/>
      </w:r>
      <w:r w:rsidRPr="00D07954">
        <w:rPr>
          <w:rFonts w:ascii="Times New Roman" w:hAnsi="Times New Roman" w:cs="Times New Roman"/>
          <w:sz w:val="28"/>
          <w:szCs w:val="28"/>
        </w:rPr>
        <w:t>определение 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954">
        <w:rPr>
          <w:rFonts w:ascii="Times New Roman" w:hAnsi="Times New Roman" w:cs="Times New Roman"/>
          <w:sz w:val="28"/>
          <w:szCs w:val="28"/>
        </w:rPr>
        <w:t xml:space="preserve">лиц, 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</w:t>
      </w:r>
      <w:r w:rsidRPr="00D07954">
        <w:rPr>
          <w:rFonts w:ascii="Times New Roman" w:hAnsi="Times New Roman" w:cs="Times New Roman"/>
          <w:sz w:val="28"/>
          <w:szCs w:val="28"/>
        </w:rPr>
        <w:tab/>
        <w:t>подготовка приказа о сроках проведения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 xml:space="preserve"> информационно-диагностический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</w:t>
      </w:r>
      <w:r w:rsidRPr="00D0795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07954">
        <w:rPr>
          <w:rFonts w:ascii="Times New Roman" w:hAnsi="Times New Roman" w:cs="Times New Roman"/>
          <w:sz w:val="28"/>
          <w:szCs w:val="28"/>
        </w:rPr>
        <w:t>сбор информации с помощью</w:t>
      </w:r>
      <w:r w:rsidRPr="00D07954">
        <w:rPr>
          <w:rFonts w:ascii="Times New Roman" w:hAnsi="Times New Roman" w:cs="Times New Roman"/>
          <w:sz w:val="28"/>
          <w:szCs w:val="28"/>
        </w:rPr>
        <w:t xml:space="preserve"> подобранных методик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аналитический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анализ </w:t>
      </w:r>
      <w:r w:rsidRPr="00D07954">
        <w:rPr>
          <w:rFonts w:ascii="Times New Roman" w:hAnsi="Times New Roman" w:cs="Times New Roman"/>
          <w:sz w:val="28"/>
          <w:szCs w:val="28"/>
        </w:rPr>
        <w:t>полученных результатов</w:t>
      </w:r>
      <w:r w:rsidRPr="00D0795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сопоставление результатов с нормативными </w:t>
      </w:r>
      <w:r w:rsidRPr="00D07954">
        <w:rPr>
          <w:rFonts w:ascii="Times New Roman" w:hAnsi="Times New Roman" w:cs="Times New Roman"/>
          <w:sz w:val="28"/>
          <w:szCs w:val="28"/>
        </w:rPr>
        <w:t>показателями, установление причин</w:t>
      </w:r>
      <w:r w:rsidRPr="00D07954">
        <w:rPr>
          <w:rFonts w:ascii="Times New Roman" w:hAnsi="Times New Roman" w:cs="Times New Roman"/>
          <w:sz w:val="28"/>
          <w:szCs w:val="28"/>
        </w:rPr>
        <w:t xml:space="preserve"> отклонения, оценка рисков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954"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 w:rsidRPr="00D07954">
        <w:rPr>
          <w:rFonts w:ascii="Times New Roman" w:hAnsi="Times New Roman" w:cs="Times New Roman"/>
          <w:sz w:val="28"/>
          <w:szCs w:val="28"/>
        </w:rPr>
        <w:t>-прогностический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</w:t>
      </w:r>
      <w:r w:rsidRPr="00D07954">
        <w:rPr>
          <w:rFonts w:ascii="Times New Roman" w:hAnsi="Times New Roman" w:cs="Times New Roman"/>
          <w:sz w:val="28"/>
          <w:szCs w:val="28"/>
        </w:rPr>
        <w:tab/>
      </w:r>
      <w:r w:rsidRPr="00D07954">
        <w:rPr>
          <w:rFonts w:ascii="Times New Roman" w:hAnsi="Times New Roman" w:cs="Times New Roman"/>
          <w:sz w:val="28"/>
          <w:szCs w:val="28"/>
        </w:rPr>
        <w:t>предъявление полученных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954">
        <w:rPr>
          <w:rFonts w:ascii="Times New Roman" w:hAnsi="Times New Roman" w:cs="Times New Roman"/>
          <w:sz w:val="28"/>
          <w:szCs w:val="28"/>
        </w:rPr>
        <w:t xml:space="preserve">на уровень педагогического коллектива, родительского комитета, 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</w:t>
      </w:r>
      <w:r w:rsidRPr="00D07954">
        <w:rPr>
          <w:rFonts w:ascii="Times New Roman" w:hAnsi="Times New Roman" w:cs="Times New Roman"/>
          <w:sz w:val="28"/>
          <w:szCs w:val="28"/>
        </w:rPr>
        <w:tab/>
        <w:t xml:space="preserve">разработка </w:t>
      </w:r>
      <w:r w:rsidRPr="00D07954">
        <w:rPr>
          <w:rFonts w:ascii="Times New Roman" w:hAnsi="Times New Roman" w:cs="Times New Roman"/>
          <w:sz w:val="28"/>
          <w:szCs w:val="28"/>
        </w:rPr>
        <w:t>дальнейшей стратегии работы</w:t>
      </w:r>
      <w:r w:rsidRPr="00D07954">
        <w:rPr>
          <w:rFonts w:ascii="Times New Roman" w:hAnsi="Times New Roman" w:cs="Times New Roman"/>
          <w:sz w:val="28"/>
          <w:szCs w:val="28"/>
        </w:rPr>
        <w:t>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79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954">
        <w:rPr>
          <w:rFonts w:ascii="Times New Roman" w:hAnsi="Times New Roman" w:cs="Times New Roman"/>
          <w:sz w:val="28"/>
          <w:szCs w:val="28"/>
        </w:rPr>
        <w:t>По итогам анализа полученных данных ВСОКО готовятся</w:t>
      </w:r>
      <w:r w:rsidRPr="00D07954">
        <w:rPr>
          <w:rFonts w:ascii="Times New Roman" w:hAnsi="Times New Roman" w:cs="Times New Roman"/>
          <w:sz w:val="28"/>
          <w:szCs w:val="28"/>
        </w:rPr>
        <w:t xml:space="preserve"> </w:t>
      </w:r>
      <w:r w:rsidRPr="00D07954">
        <w:rPr>
          <w:rFonts w:ascii="Times New Roman" w:hAnsi="Times New Roman" w:cs="Times New Roman"/>
          <w:sz w:val="28"/>
          <w:szCs w:val="28"/>
        </w:rPr>
        <w:t>соответствующие документы (отчеты, справки, доклады</w:t>
      </w:r>
      <w:r w:rsidRPr="00D07954">
        <w:rPr>
          <w:rFonts w:ascii="Times New Roman" w:hAnsi="Times New Roman" w:cs="Times New Roman"/>
          <w:sz w:val="28"/>
          <w:szCs w:val="28"/>
        </w:rPr>
        <w:t xml:space="preserve">), которые доводятся до сведения педагогического </w:t>
      </w:r>
      <w:r w:rsidRPr="00D07954">
        <w:rPr>
          <w:rFonts w:ascii="Times New Roman" w:hAnsi="Times New Roman" w:cs="Times New Roman"/>
          <w:sz w:val="28"/>
          <w:szCs w:val="28"/>
        </w:rPr>
        <w:t>коллектива ОУ</w:t>
      </w:r>
      <w:r w:rsidRPr="00D079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7954">
        <w:rPr>
          <w:rFonts w:ascii="Times New Roman" w:hAnsi="Times New Roman" w:cs="Times New Roman"/>
          <w:sz w:val="28"/>
          <w:szCs w:val="28"/>
        </w:rPr>
        <w:t>учред</w:t>
      </w:r>
      <w:r>
        <w:rPr>
          <w:rFonts w:ascii="Times New Roman" w:hAnsi="Times New Roman" w:cs="Times New Roman"/>
          <w:sz w:val="28"/>
          <w:szCs w:val="28"/>
        </w:rPr>
        <w:t>ителя, 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Результаты </w:t>
      </w:r>
      <w:r w:rsidRPr="00D07954">
        <w:rPr>
          <w:rFonts w:ascii="Times New Roman" w:hAnsi="Times New Roman" w:cs="Times New Roman"/>
          <w:sz w:val="28"/>
          <w:szCs w:val="28"/>
        </w:rPr>
        <w:t>ВСОКО являются</w:t>
      </w:r>
      <w:r w:rsidRPr="00D07954">
        <w:rPr>
          <w:rFonts w:ascii="Times New Roman" w:hAnsi="Times New Roman" w:cs="Times New Roman"/>
          <w:sz w:val="28"/>
          <w:szCs w:val="28"/>
        </w:rPr>
        <w:t xml:space="preserve"> </w:t>
      </w:r>
      <w:r w:rsidRPr="00D07954">
        <w:rPr>
          <w:rFonts w:ascii="Times New Roman" w:hAnsi="Times New Roman" w:cs="Times New Roman"/>
          <w:sz w:val="28"/>
          <w:szCs w:val="28"/>
        </w:rPr>
        <w:t>основанием для принятия административных решений на</w:t>
      </w:r>
      <w:r w:rsidRPr="00D07954">
        <w:rPr>
          <w:rFonts w:ascii="Times New Roman" w:hAnsi="Times New Roman" w:cs="Times New Roman"/>
          <w:sz w:val="28"/>
          <w:szCs w:val="28"/>
        </w:rPr>
        <w:t xml:space="preserve"> уровне ДОУ.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79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954">
        <w:rPr>
          <w:rFonts w:ascii="Times New Roman" w:hAnsi="Times New Roman" w:cs="Times New Roman"/>
          <w:sz w:val="28"/>
          <w:szCs w:val="28"/>
        </w:rPr>
        <w:t>Предметом системы оценки качества образования являются: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 качество результата освоения ООП и АООП образовательного учреждения, которые включают в себя: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lastRenderedPageBreak/>
        <w:t>- результаты педагогической диагностики;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 xml:space="preserve">- отчет по </w:t>
      </w:r>
      <w:proofErr w:type="spellStart"/>
      <w:r w:rsidRPr="00D07954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D07954">
        <w:rPr>
          <w:rFonts w:ascii="Times New Roman" w:hAnsi="Times New Roman" w:cs="Times New Roman"/>
          <w:sz w:val="28"/>
          <w:szCs w:val="28"/>
        </w:rPr>
        <w:t>;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анкетирование (родители);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аналитические материалы (анализ годового плана, анализ контрольной деятельности);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Процедуры: наблюдение, анкетирование, анализ документов.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 качество условий реализации ООП образовательного учреждения, которые включают в себя: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 xml:space="preserve"> - психолого-педагогические условия, 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-условия развивающей предметно-пространственной среды.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 xml:space="preserve">- кадровые условия, 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материально-технические условия,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 xml:space="preserve"> -финансовые условия,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79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07954">
        <w:rPr>
          <w:rFonts w:ascii="Times New Roman" w:hAnsi="Times New Roman" w:cs="Times New Roman"/>
          <w:sz w:val="28"/>
          <w:szCs w:val="28"/>
        </w:rPr>
        <w:t>1.Критерии</w:t>
      </w:r>
      <w:proofErr w:type="gramEnd"/>
      <w:r w:rsidRPr="00D07954">
        <w:rPr>
          <w:rFonts w:ascii="Times New Roman" w:hAnsi="Times New Roman" w:cs="Times New Roman"/>
          <w:sz w:val="28"/>
          <w:szCs w:val="28"/>
        </w:rPr>
        <w:t xml:space="preserve"> оценки качества условий реализации ООП образовательного учреждения: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</w:t>
      </w:r>
      <w:r w:rsidRPr="00D07954">
        <w:rPr>
          <w:rFonts w:ascii="Times New Roman" w:hAnsi="Times New Roman" w:cs="Times New Roman"/>
          <w:sz w:val="28"/>
          <w:szCs w:val="28"/>
        </w:rPr>
        <w:tab/>
        <w:t>Процедура оценки психолого-педагогических условий осуществляется на основе следующих показателей: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характер взаимодействия сотрудников с детьми,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характер взаимодействия сотрудников с родителями (Приложение 1), (Приложение 6).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</w:t>
      </w:r>
      <w:r w:rsidRPr="00D07954">
        <w:rPr>
          <w:rFonts w:ascii="Times New Roman" w:hAnsi="Times New Roman" w:cs="Times New Roman"/>
          <w:sz w:val="28"/>
          <w:szCs w:val="28"/>
        </w:rPr>
        <w:tab/>
        <w:t>Требования к развивающей предметно-пространственной среде.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Процедура оценки предметно-пространственной развивающей среды осуществляется на основе следующих показателей: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насыщенность предметно-пространственной развивающей среды,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7954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D07954">
        <w:rPr>
          <w:rFonts w:ascii="Times New Roman" w:hAnsi="Times New Roman" w:cs="Times New Roman"/>
          <w:sz w:val="28"/>
          <w:szCs w:val="28"/>
        </w:rPr>
        <w:t xml:space="preserve"> пространства,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7954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D07954">
        <w:rPr>
          <w:rFonts w:ascii="Times New Roman" w:hAnsi="Times New Roman" w:cs="Times New Roman"/>
          <w:sz w:val="28"/>
          <w:szCs w:val="28"/>
        </w:rPr>
        <w:t xml:space="preserve"> игровых материалов,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вариативность предметно-пространственной развивающей среды,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доступность предметно-пространственной развивающей среды,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безопасность предметно-пространственной развивающей среды.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</w:t>
      </w:r>
      <w:r w:rsidRPr="00D07954">
        <w:rPr>
          <w:rFonts w:ascii="Times New Roman" w:hAnsi="Times New Roman" w:cs="Times New Roman"/>
          <w:sz w:val="28"/>
          <w:szCs w:val="28"/>
        </w:rPr>
        <w:tab/>
        <w:t>Оценка кадровых условий реализации ООП ДОУ.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оценки    кадровых условий осуществляется на основе следующих показателей и критериев: 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 xml:space="preserve">-квалификация педагогических работников и учебно-вспомогательного персонала 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должностной состав реализации ООП ДО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количественный состав реализации ООП ДО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 xml:space="preserve">- компетенции педагогических работников 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</w:t>
      </w:r>
      <w:r w:rsidRPr="00D07954">
        <w:rPr>
          <w:rFonts w:ascii="Times New Roman" w:hAnsi="Times New Roman" w:cs="Times New Roman"/>
          <w:sz w:val="28"/>
          <w:szCs w:val="28"/>
        </w:rPr>
        <w:tab/>
        <w:t>Оценка материально-технических условий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Процедура оценки   материально – технических условий осуществляется на основе следующих показателей: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мониторинг средств обучения и воспитания детей;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мониторинг учебно-методического обеспечения ООП ДО;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мониторинг материально-технического обеспечения ООП ДО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•</w:t>
      </w:r>
      <w:r w:rsidRPr="00D07954">
        <w:rPr>
          <w:rFonts w:ascii="Times New Roman" w:hAnsi="Times New Roman" w:cs="Times New Roman"/>
          <w:sz w:val="28"/>
          <w:szCs w:val="28"/>
        </w:rPr>
        <w:tab/>
        <w:t>Оценка финансовых условий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Процедура оценки финансовых условий осуществляется на основе следующих показателей: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 xml:space="preserve">-  мониторинг структуры и объема расходов, затраченных на реализацию ООП ДО, </w:t>
      </w:r>
    </w:p>
    <w:p w:rsidR="00D07954" w:rsidRP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-  мониторинг привлечения финансов на реализацию ООП ДО</w:t>
      </w:r>
    </w:p>
    <w:p w:rsidR="00D07954" w:rsidRDefault="00D07954" w:rsidP="00D0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54">
        <w:rPr>
          <w:rFonts w:ascii="Times New Roman" w:hAnsi="Times New Roman" w:cs="Times New Roman"/>
          <w:sz w:val="28"/>
          <w:szCs w:val="28"/>
        </w:rPr>
        <w:t>(Приложение 5).</w:t>
      </w:r>
    </w:p>
    <w:p w:rsidR="0095062D" w:rsidRPr="0095062D" w:rsidRDefault="0095062D" w:rsidP="00D07954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62D">
        <w:rPr>
          <w:rFonts w:ascii="Times New Roman" w:hAnsi="Times New Roman" w:cs="Times New Roman"/>
          <w:b/>
          <w:bCs/>
          <w:sz w:val="28"/>
          <w:szCs w:val="28"/>
        </w:rPr>
        <w:t>5. Общественное участие в оценке и контроле качества образования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•основным потребителям результатов ВСОКО;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•средствам массовой информации через публичный доклад заведующего дошкольным образовательным учреждением;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•размещение аналитических материалов, результатов оценки качества образования на официальном сайте детского сада.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lastRenderedPageBreak/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95062D" w:rsidRPr="0095062D" w:rsidRDefault="0095062D" w:rsidP="0095062D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62D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5062D" w:rsidRPr="0095062D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B96707" w:rsidRDefault="0095062D" w:rsidP="00950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2D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96707" w:rsidRDefault="00B96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954" w:rsidRDefault="00D07954" w:rsidP="00D079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D07954" w:rsidRDefault="00D07954" w:rsidP="00D07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оценки деятельности сотрудников по созданию психолого-педагогических условий в ДОУ</w:t>
      </w:r>
    </w:p>
    <w:p w:rsidR="00D07954" w:rsidRDefault="00D07954" w:rsidP="00D079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6805"/>
        <w:gridCol w:w="851"/>
        <w:gridCol w:w="850"/>
        <w:gridCol w:w="851"/>
      </w:tblGrid>
      <w:tr w:rsidR="00D07954" w:rsidTr="00DD3FEF">
        <w:trPr>
          <w:trHeight w:val="16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</w:p>
          <w:p w:rsidR="00D07954" w:rsidRDefault="00D07954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Частично соответствует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соответствует </w:t>
            </w:r>
          </w:p>
          <w:p w:rsidR="00D07954" w:rsidRDefault="00D07954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954" w:rsidTr="00D07954">
        <w:trPr>
          <w:trHeight w:val="6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54" w:rsidRDefault="00D07954" w:rsidP="00D0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54" w:rsidRDefault="00D07954" w:rsidP="00D0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54" w:rsidRDefault="00D07954" w:rsidP="00D07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07954" w:rsidTr="00D07954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7954" w:rsidRDefault="00D07954" w:rsidP="00565457">
            <w:pPr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  Взаимодействие сотрудников с детьми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pStyle w:val="a6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Сотрудники создают и поддерживают доброжелательную атмосферу в группе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7954" w:rsidRDefault="00D07954" w:rsidP="00565457">
            <w:pPr>
              <w:pStyle w:val="a6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   общаются с детьми дружелюбно, уважительно, вежливо; обращаются к детям по имени, доброжелательно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;</w:t>
            </w:r>
          </w:p>
          <w:p w:rsidR="00D07954" w:rsidRDefault="00D07954" w:rsidP="00565457">
            <w:pPr>
              <w:pStyle w:val="a6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  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детям);</w:t>
            </w:r>
          </w:p>
          <w:p w:rsidR="00D07954" w:rsidRDefault="00D07954" w:rsidP="00565457">
            <w:pPr>
              <w:pStyle w:val="a6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 сотрудники не ограничивают естественный шум в группе (подвижные игры, смех, свободный разговор и пр.);</w:t>
            </w:r>
          </w:p>
          <w:p w:rsidR="00D07954" w:rsidRDefault="00D07954" w:rsidP="00565457">
            <w:pPr>
              <w:pStyle w:val="a6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  голос взрослого не доминирует над голосами детей;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</w:tr>
      <w:tr w:rsidR="00D07954" w:rsidTr="00D079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4" w:rsidRDefault="00D07954" w:rsidP="0056545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D079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2.Сотрудники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способствуют установлению доверительных отношений с детьми: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 индивидуальном общении с ребенком выбирают позицию «глаза на одном уровне»;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т.п.);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выслушивают детей с вниманием и уважением;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</w:tr>
      <w:tr w:rsidR="00D07954" w:rsidTr="00D079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4" w:rsidRDefault="00D07954" w:rsidP="0056545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D07954">
            <w:pPr>
              <w:spacing w:after="0"/>
              <w:ind w:right="-2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3.Сотрудники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чутко реагируют на инициативу детей в общении: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вежливо и доброжелательно отвечают на вопросы и обращения детей, обсуждают их проблемы;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окликаются на любые просьбы детей о сотрудничестве и совместной деятельности (вместе поиграть, почитать, порисовать и 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);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случае невозможности удовлетворить просьбу ребенка объясняют причину;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побуждают детей высказывать свои чувства и мысли, рассказывать о событиях, участниками которых они были (о своей семье, друзьях, мечтах, переживаниях и пр.); сами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делятся своими переживаниями, рассказывают о себе;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</w:tr>
      <w:tr w:rsidR="00D07954" w:rsidTr="00D079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4" w:rsidRDefault="00D07954" w:rsidP="0056545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Взаимодействуя с детьми, сотрудники учитывают их возрастные и индивидуальные особенности: 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др.); 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</w:tr>
      <w:tr w:rsidR="00D07954" w:rsidTr="00D0795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1.5. Сотрудники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уделяют  специальное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внимание детям с особыми потребностями: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помогают детям с особыми потребностями включиться в детский коллектив и в образовательный процесс; 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</w:tr>
      <w:tr w:rsidR="00D07954" w:rsidTr="00D079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1.6. Сотрудники используют позитивные способы коррекции поведения детей: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чаще пользуются поощрением, поддержкой детей, чем порицанием и запрещением;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т.п.);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«корректируя действия ребенка, взрослый  создает ситуацию, из которой ребенок находит решение»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</w:tr>
      <w:tr w:rsidR="00D07954" w:rsidTr="00D079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1.7. Педагоги планируют образовательную работу (развивающие игры, занятия, прогулки, беседы, экскурсии) с каждым ребенком и с группой детей  на основании данных психолого-педагогической диагностики развития каждого ребенка.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8"/>
              </w:rPr>
            </w:pPr>
          </w:p>
        </w:tc>
      </w:tr>
      <w:tr w:rsidR="00D07954" w:rsidTr="00D07954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7954" w:rsidRDefault="00D07954" w:rsidP="0056545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Взаимодействие сотрудников с родителями: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D0795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 Конструктивное взаимодействие с родителями воспитанников с учетом включенности родителей в ОП </w:t>
            </w:r>
          </w:p>
          <w:p w:rsidR="00D07954" w:rsidRDefault="00D07954" w:rsidP="00D0795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Выстраивание  системы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 с родителями:</w:t>
            </w:r>
          </w:p>
          <w:p w:rsidR="00D07954" w:rsidRDefault="00D07954" w:rsidP="00D079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работы с родителями на учебный год;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разнообразных форм, методов, способов работы с родителями;</w:t>
            </w:r>
          </w:p>
          <w:p w:rsidR="00D07954" w:rsidRDefault="00D07954" w:rsidP="0056545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включенность родителей в образовательный процесс/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(наличие совместных мероприятий, продуктов совместной деятельности).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954" w:rsidTr="00D07954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4" w:rsidRDefault="00D07954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Удовлетворенность родителей созданными психолого-педагогическими условиями  в ДОУ.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954" w:rsidTr="00D07954">
        <w:trPr>
          <w:cantSplit/>
          <w:trHeight w:val="611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4" w:rsidRDefault="00D07954" w:rsidP="00565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954" w:rsidTr="00D07954">
        <w:trPr>
          <w:cantSplit/>
          <w:trHeight w:val="1819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Вывод</w:t>
            </w:r>
          </w:p>
          <w:p w:rsidR="00D07954" w:rsidRDefault="00D07954" w:rsidP="005654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7954" w:rsidRDefault="00D07954" w:rsidP="005654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7954" w:rsidRDefault="00D07954" w:rsidP="005654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07954" w:rsidRDefault="00D07954" w:rsidP="005654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4" w:rsidRDefault="00D07954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954" w:rsidRDefault="00D07954" w:rsidP="00D079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D07954" w:rsidSect="00812C9B">
          <w:pgSz w:w="11624" w:h="16613" w:code="9"/>
          <w:pgMar w:top="851" w:right="850" w:bottom="851" w:left="1418" w:header="709" w:footer="709" w:gutter="0"/>
          <w:cols w:space="708"/>
          <w:docGrid w:linePitch="381"/>
        </w:sectPr>
      </w:pPr>
    </w:p>
    <w:p w:rsidR="00C41557" w:rsidRDefault="00C41557" w:rsidP="00C415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C41557" w:rsidRDefault="00C41557" w:rsidP="00C41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оценки организации РППС среды в группе в соответствии с ФГОС 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3122"/>
        <w:gridCol w:w="6975"/>
        <w:gridCol w:w="1275"/>
        <w:gridCol w:w="1276"/>
        <w:gridCol w:w="1382"/>
      </w:tblGrid>
      <w:tr w:rsidR="00C41557" w:rsidTr="0056545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соответствует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соответствует</w:t>
            </w:r>
          </w:p>
        </w:tc>
      </w:tr>
      <w:tr w:rsidR="00C41557" w:rsidTr="00565457">
        <w:trPr>
          <w:trHeight w:val="5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rPr>
                <w:b/>
              </w:rPr>
              <w:t>Насыщенность предметно-пространственной развивающей среды</w:t>
            </w:r>
            <w:r>
              <w:t>.</w:t>
            </w:r>
          </w:p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пространства группы соответствует возрасту, индивидуальным особенностям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 комплексно-тематического планирования имеет свое отражение во всех развивающих центрах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 организации пространства учитывается гендерная специфика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56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и разнообразие оборудования (оздоровительного, спортивного, игрового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-соответствие данного материала возрасту детей в группе и его развивающий потенциал (обеспечение зоны актуального и ближайшего развития)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наличие центра экспериментирования в соответствии с возрастом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в группе неоформленного игрового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2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наличие технических средств обучения 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-наличие в старших и подготовительных группах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отражающих региональный компонент.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39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-мебель   невысокая, соответствует росту, возрасту дошкольника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54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имеются напольные сквозные полочки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24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-мебель расставлена не по периметру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54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полифункциональных ширм, перегородок и т.д.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07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переносных магнитных досок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56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среды: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-использование продуктов детской и взрослой дизайн-деятельности для оформления макро-микросреды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1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-имеется «стена творчества»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1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-наличие полифункциональных ширм, перегородок и т.д. </w:t>
            </w:r>
          </w:p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имеются индивидуальные коврики (вязанные, подвергающиеся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сан.обработке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Вариативность среды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группе выдержано зонирование пространства (выделены активная, рабочая, спокойная зоны)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3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центров по пяти основным образовательным областям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3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группе имеется пространство для уединения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13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-логичность расположения центров в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6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Доступность среды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-соотношение масштаба «рост-глаз-рука»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67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421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-доступность игрового материала возрасту детей по содержанию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141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-физическая:</w:t>
            </w:r>
          </w:p>
          <w:p w:rsidR="00C41557" w:rsidRDefault="00C41557" w:rsidP="00C4155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острых углов, выступающих острых элементов, игровые жесткие модули закреплены и т.д.),</w:t>
            </w:r>
          </w:p>
          <w:p w:rsidR="00C41557" w:rsidRDefault="00C41557" w:rsidP="00C4155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имеющиеся в пространстве игры, игрушки, пособия и т.д. исправны и сохранны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57" w:rsidTr="00565457">
        <w:trPr>
          <w:trHeight w:val="143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-психологическая</w:t>
            </w:r>
          </w:p>
          <w:p w:rsidR="00C41557" w:rsidRDefault="00C41557" w:rsidP="00C4155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цветовое решение группы (стены окрашены в спокойные пастельные тона),</w:t>
            </w:r>
          </w:p>
          <w:p w:rsidR="00C41557" w:rsidRDefault="00C41557" w:rsidP="00C4155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элементов домашней обстановки</w:t>
            </w:r>
          </w:p>
          <w:p w:rsidR="00C41557" w:rsidRDefault="00C41557" w:rsidP="00C4155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цветы, растения (наличие настоящей зелени)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557" w:rsidRDefault="00C41557" w:rsidP="00C41557">
      <w:pPr>
        <w:rPr>
          <w:rFonts w:ascii="Times New Roman" w:hAnsi="Times New Roman" w:cs="Times New Roman"/>
          <w:sz w:val="24"/>
          <w:szCs w:val="24"/>
        </w:rPr>
      </w:pPr>
    </w:p>
    <w:p w:rsidR="00C41557" w:rsidRDefault="00C41557" w:rsidP="00C4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должность____________________________________________________________________</w:t>
      </w:r>
    </w:p>
    <w:p w:rsidR="00C41557" w:rsidRDefault="00C41557" w:rsidP="00C41557">
      <w:pPr>
        <w:spacing w:after="0"/>
        <w:rPr>
          <w:rFonts w:ascii="Times New Roman" w:hAnsi="Times New Roman" w:cs="Times New Roman"/>
          <w:sz w:val="24"/>
          <w:szCs w:val="24"/>
        </w:rPr>
        <w:sectPr w:rsidR="00C41557">
          <w:pgSz w:w="16838" w:h="11906" w:orient="landscape"/>
          <w:pgMar w:top="851" w:right="709" w:bottom="1701" w:left="1134" w:header="709" w:footer="709" w:gutter="0"/>
          <w:cols w:space="720"/>
        </w:sectPr>
      </w:pPr>
    </w:p>
    <w:p w:rsidR="00C41557" w:rsidRDefault="00C41557" w:rsidP="00C41557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3.</w:t>
      </w: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анализа кадровых условий реализации основной образовательной программы дошкольного образования</w:t>
      </w: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Дата___________________________________________________________________________________________________</w:t>
      </w:r>
    </w:p>
    <w:p w:rsidR="00C41557" w:rsidRDefault="00C41557" w:rsidP="00C41557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7654"/>
        <w:gridCol w:w="3763"/>
      </w:tblGrid>
      <w:tr w:rsidR="00C41557" w:rsidTr="0056545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Показатели оценки кадровых</w:t>
            </w:r>
          </w:p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условий реализации ООП ДОО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Критерии оценки кадровых условий реализации ООП ДОО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Фактические данные</w:t>
            </w:r>
          </w:p>
        </w:tc>
      </w:tr>
      <w:tr w:rsidR="00C41557" w:rsidTr="0056545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квалификация  педагогических</w:t>
            </w:r>
            <w:proofErr w:type="gramEnd"/>
          </w:p>
          <w:p w:rsidR="00C41557" w:rsidRDefault="00C41557" w:rsidP="00565457">
            <w:pPr>
              <w:pStyle w:val="Default"/>
              <w:jc w:val="both"/>
            </w:pPr>
            <w:r>
              <w:t>работников</w:t>
            </w:r>
          </w:p>
          <w:p w:rsidR="00C41557" w:rsidRDefault="00C41557" w:rsidP="00565457">
            <w:pPr>
              <w:pStyle w:val="Default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соответствие квалификации педагогических работников требованиям, </w:t>
            </w:r>
          </w:p>
          <w:p w:rsidR="00C41557" w:rsidRDefault="00C41557" w:rsidP="00565457">
            <w:pPr>
              <w:pStyle w:val="Default"/>
              <w:jc w:val="both"/>
            </w:pPr>
            <w:r>
              <w:t>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% педагогических работников, </w:t>
            </w:r>
          </w:p>
          <w:p w:rsidR="00C41557" w:rsidRDefault="00C41557" w:rsidP="00565457">
            <w:pPr>
              <w:pStyle w:val="Default"/>
              <w:jc w:val="both"/>
            </w:pPr>
            <w:r>
              <w:t xml:space="preserve">соответствующих </w:t>
            </w:r>
          </w:p>
          <w:p w:rsidR="00C41557" w:rsidRDefault="00C41557" w:rsidP="00565457">
            <w:pPr>
              <w:pStyle w:val="Default"/>
              <w:jc w:val="both"/>
            </w:pPr>
            <w:r>
              <w:t>требованиям</w:t>
            </w:r>
          </w:p>
        </w:tc>
      </w:tr>
      <w:tr w:rsidR="00C41557" w:rsidTr="0056545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квалификация  учебно</w:t>
            </w:r>
            <w:proofErr w:type="gramEnd"/>
            <w:r>
              <w:t>-вспомогательного персонала</w:t>
            </w:r>
          </w:p>
          <w:p w:rsidR="00C41557" w:rsidRDefault="00C41557" w:rsidP="00565457">
            <w:pPr>
              <w:pStyle w:val="Default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соответствие квалификации учебно-вспомогательного персонала </w:t>
            </w:r>
          </w:p>
          <w:p w:rsidR="00C41557" w:rsidRDefault="00C41557" w:rsidP="00565457">
            <w:pPr>
              <w:pStyle w:val="Default"/>
              <w:jc w:val="both"/>
            </w:pPr>
            <w:r>
              <w:t xml:space="preserve">требованиям, установленным в Едином квалификационном справочнике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должностей руководителей, специалистов и служащих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% учебно-вспомогательного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персонала, соответствующих требованиям</w:t>
            </w:r>
          </w:p>
        </w:tc>
      </w:tr>
      <w:tr w:rsidR="00C41557" w:rsidTr="00565457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должностной состав </w:t>
            </w:r>
          </w:p>
          <w:p w:rsidR="00C41557" w:rsidRDefault="00C41557" w:rsidP="00565457">
            <w:pPr>
              <w:pStyle w:val="Default"/>
              <w:jc w:val="both"/>
            </w:pPr>
            <w:r>
              <w:t>реализации ООП ДО</w:t>
            </w:r>
          </w:p>
          <w:p w:rsidR="00C41557" w:rsidRDefault="00C41557" w:rsidP="00565457">
            <w:pPr>
              <w:pStyle w:val="Default"/>
              <w:jc w:val="both"/>
            </w:pPr>
            <w:r>
              <w:t>да/нет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>соответствие должностей педагогических работников содержанию ООП ДО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t>да/нет</w:t>
            </w:r>
          </w:p>
          <w:p w:rsidR="00C41557" w:rsidRDefault="00C41557" w:rsidP="00565457">
            <w:pPr>
              <w:pStyle w:val="Default"/>
              <w:jc w:val="both"/>
            </w:pPr>
          </w:p>
        </w:tc>
      </w:tr>
      <w:tr w:rsidR="00C41557" w:rsidTr="00565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>да/нет</w:t>
            </w:r>
          </w:p>
        </w:tc>
      </w:tr>
      <w:tr w:rsidR="00C41557" w:rsidTr="00565457">
        <w:trPr>
          <w:trHeight w:val="5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количественный  состав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r>
              <w:t>реализации ООП ДО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отсутствие вакансий 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>да/нет</w:t>
            </w:r>
          </w:p>
        </w:tc>
      </w:tr>
      <w:tr w:rsidR="00C41557" w:rsidTr="0056545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t>компетенции педагогических</w:t>
            </w:r>
          </w:p>
          <w:p w:rsidR="00C41557" w:rsidRDefault="00C41557" w:rsidP="00565457">
            <w:pPr>
              <w:pStyle w:val="Default"/>
              <w:jc w:val="both"/>
            </w:pPr>
            <w:r>
              <w:t>работников</w:t>
            </w:r>
          </w:p>
          <w:p w:rsidR="00C41557" w:rsidRDefault="00C41557" w:rsidP="00565457">
            <w:pPr>
              <w:pStyle w:val="Default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- </w:t>
            </w:r>
            <w:proofErr w:type="gramStart"/>
            <w:r>
              <w:t>способность  педагогических</w:t>
            </w:r>
            <w:proofErr w:type="gramEnd"/>
            <w:r>
              <w:t xml:space="preserve">  работников  обеспечивать  эмоциональное благополучие детей</w:t>
            </w:r>
          </w:p>
          <w:p w:rsidR="00C41557" w:rsidRDefault="00C41557" w:rsidP="00565457">
            <w:pPr>
              <w:pStyle w:val="Default"/>
              <w:jc w:val="both"/>
            </w:pPr>
            <w:r>
              <w:t xml:space="preserve">-  </w:t>
            </w:r>
            <w:proofErr w:type="gramStart"/>
            <w:r>
              <w:t>способность  педагогических</w:t>
            </w:r>
            <w:proofErr w:type="gramEnd"/>
            <w:r>
              <w:t xml:space="preserve">  работников  обеспечивать  поддержку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индивидуальности и инициативы детей</w:t>
            </w:r>
          </w:p>
          <w:p w:rsidR="00C41557" w:rsidRDefault="00C41557" w:rsidP="00565457">
            <w:pPr>
              <w:pStyle w:val="Default"/>
              <w:jc w:val="both"/>
            </w:pPr>
            <w:r>
              <w:t xml:space="preserve">-  </w:t>
            </w:r>
            <w:proofErr w:type="gramStart"/>
            <w:r>
              <w:t>способность  педагогических</w:t>
            </w:r>
            <w:proofErr w:type="gramEnd"/>
            <w:r>
              <w:t xml:space="preserve">  работников  устанавливать  правила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взаимодействия в разных ситуациях</w:t>
            </w:r>
          </w:p>
          <w:p w:rsidR="00C41557" w:rsidRDefault="00C41557" w:rsidP="00565457">
            <w:pPr>
              <w:pStyle w:val="Default"/>
              <w:jc w:val="both"/>
            </w:pPr>
            <w:r>
              <w:t xml:space="preserve">-  </w:t>
            </w:r>
            <w:proofErr w:type="gramStart"/>
            <w:r>
              <w:t>способность  педагогических</w:t>
            </w:r>
            <w:proofErr w:type="gramEnd"/>
            <w:r>
              <w:t xml:space="preserve">  работников  к  построению  вариативного образования, ориентированного на индивидуальные особенности развития детей</w:t>
            </w:r>
          </w:p>
          <w:p w:rsidR="00C41557" w:rsidRDefault="00C41557" w:rsidP="00565457">
            <w:pPr>
              <w:pStyle w:val="Default"/>
              <w:jc w:val="both"/>
            </w:pPr>
            <w:r>
              <w:t xml:space="preserve">-  </w:t>
            </w:r>
            <w:proofErr w:type="gramStart"/>
            <w:r>
              <w:t>способность  педагогических</w:t>
            </w:r>
            <w:proofErr w:type="gramEnd"/>
            <w:r>
              <w:t xml:space="preserve">  работников  к  конструктивному</w:t>
            </w:r>
          </w:p>
          <w:p w:rsidR="00C41557" w:rsidRDefault="00C41557" w:rsidP="00565457">
            <w:pPr>
              <w:pStyle w:val="Default"/>
              <w:jc w:val="both"/>
            </w:pPr>
            <w:r>
              <w:t>взаимодействию с родителями воспитанников.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>да/нет</w:t>
            </w:r>
          </w:p>
        </w:tc>
      </w:tr>
      <w:tr w:rsidR="00C41557" w:rsidTr="00565457">
        <w:tc>
          <w:tcPr>
            <w:tcW w:w="1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Выводы:</w:t>
            </w:r>
          </w:p>
        </w:tc>
      </w:tr>
    </w:tbl>
    <w:p w:rsidR="00C41557" w:rsidRDefault="00C41557" w:rsidP="00C4155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C41557">
          <w:pgSz w:w="16838" w:h="11906" w:orient="landscape"/>
          <w:pgMar w:top="851" w:right="709" w:bottom="1701" w:left="1134" w:header="709" w:footer="709" w:gutter="0"/>
          <w:cols w:space="720"/>
        </w:sectPr>
      </w:pPr>
    </w:p>
    <w:p w:rsidR="00C41557" w:rsidRDefault="00C41557" w:rsidP="00C41557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4.</w:t>
      </w: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анализа материально-технических условий реализации ООП и АООП ДОО</w:t>
      </w:r>
    </w:p>
    <w:p w:rsidR="00C41557" w:rsidRDefault="00C41557" w:rsidP="00C4155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___________________________________________________________</w:t>
      </w:r>
    </w:p>
    <w:p w:rsidR="00C41557" w:rsidRDefault="00C41557" w:rsidP="00C41557">
      <w:pPr>
        <w:pStyle w:val="Default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945"/>
        <w:gridCol w:w="4111"/>
      </w:tblGrid>
      <w:tr w:rsidR="00C41557" w:rsidTr="005654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</w:pPr>
            <w:r>
              <w:t>Показатели оценки</w:t>
            </w:r>
          </w:p>
          <w:p w:rsidR="00C41557" w:rsidRDefault="00C41557" w:rsidP="00565457">
            <w:pPr>
              <w:pStyle w:val="Default"/>
              <w:jc w:val="center"/>
            </w:pPr>
            <w:r>
              <w:t>материально-технических</w:t>
            </w:r>
          </w:p>
          <w:p w:rsidR="00C41557" w:rsidRDefault="00C41557" w:rsidP="00565457">
            <w:pPr>
              <w:pStyle w:val="Default"/>
              <w:jc w:val="center"/>
            </w:pPr>
            <w:r>
              <w:t>условий реализации ООП</w:t>
            </w:r>
          </w:p>
          <w:p w:rsidR="00C41557" w:rsidRDefault="00C41557" w:rsidP="00565457">
            <w:pPr>
              <w:pStyle w:val="Default"/>
              <w:jc w:val="center"/>
            </w:pPr>
            <w:r>
              <w:t>ДОУ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</w:pPr>
            <w:r>
              <w:t>Критерии оценки материально-технических условий реализации</w:t>
            </w:r>
          </w:p>
          <w:p w:rsidR="00C41557" w:rsidRDefault="00C41557" w:rsidP="00565457">
            <w:pPr>
              <w:pStyle w:val="Default"/>
              <w:jc w:val="center"/>
            </w:pPr>
            <w:r>
              <w:t>ООП ДОУ</w:t>
            </w:r>
          </w:p>
          <w:p w:rsidR="00C41557" w:rsidRDefault="00C41557" w:rsidP="00565457">
            <w:pPr>
              <w:pStyle w:val="Defaul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</w:pPr>
            <w:r>
              <w:t>Фактические данные</w:t>
            </w:r>
          </w:p>
        </w:tc>
      </w:tr>
      <w:tr w:rsidR="00C41557" w:rsidTr="005654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средства  обучения</w:t>
            </w:r>
            <w:proofErr w:type="gramEnd"/>
            <w:r>
              <w:t xml:space="preserve">  и  воспитания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детей</w:t>
            </w:r>
          </w:p>
          <w:p w:rsidR="00C41557" w:rsidRDefault="00C41557" w:rsidP="00565457">
            <w:pPr>
              <w:pStyle w:val="Default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t xml:space="preserve">соответствие средств обучения и воспитания возрастным и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индивидуальным особенностям развития детей</w:t>
            </w:r>
          </w:p>
          <w:p w:rsidR="00C41557" w:rsidRDefault="00C41557" w:rsidP="00565457">
            <w:pPr>
              <w:pStyle w:val="Default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Соответствуют </w:t>
            </w:r>
          </w:p>
          <w:p w:rsidR="00C41557" w:rsidRDefault="00C41557" w:rsidP="00565457">
            <w:pPr>
              <w:pStyle w:val="Default"/>
              <w:jc w:val="both"/>
            </w:pPr>
            <w:r>
              <w:t>(не соответствуют)</w:t>
            </w:r>
          </w:p>
        </w:tc>
      </w:tr>
      <w:tr w:rsidR="00C41557" w:rsidTr="005654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t>учебно-</w:t>
            </w:r>
            <w:proofErr w:type="gramStart"/>
            <w:r>
              <w:t>методическое  обеспечение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ООП ДОУ</w:t>
            </w:r>
          </w:p>
          <w:p w:rsidR="00C41557" w:rsidRDefault="00C41557" w:rsidP="00565457">
            <w:pPr>
              <w:pStyle w:val="Default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t xml:space="preserve">обеспеченность ООП ДОУ учебно-методическими комплектами,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оборудованием, специальным оснащением</w:t>
            </w:r>
          </w:p>
          <w:p w:rsidR="00C41557" w:rsidRDefault="00C41557" w:rsidP="00565457">
            <w:pPr>
              <w:pStyle w:val="Default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>% обеспеченности</w:t>
            </w:r>
          </w:p>
        </w:tc>
      </w:tr>
      <w:tr w:rsidR="00C41557" w:rsidTr="00565457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t xml:space="preserve">материально-техническое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обеспечение ООП ДОУ</w:t>
            </w:r>
          </w:p>
          <w:p w:rsidR="00C41557" w:rsidRDefault="00C41557" w:rsidP="00565457">
            <w:pPr>
              <w:pStyle w:val="Default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t>да/нет</w:t>
            </w:r>
          </w:p>
          <w:p w:rsidR="00C41557" w:rsidRDefault="00C41557" w:rsidP="00565457">
            <w:pPr>
              <w:pStyle w:val="Default"/>
              <w:jc w:val="both"/>
            </w:pPr>
          </w:p>
        </w:tc>
      </w:tr>
      <w:tr w:rsidR="00C41557" w:rsidTr="00565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57" w:rsidRDefault="00C41557" w:rsidP="00565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соответствие материально-технических условий требованиям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>да/нет</w:t>
            </w:r>
          </w:p>
        </w:tc>
      </w:tr>
      <w:tr w:rsidR="00C41557" w:rsidTr="0056545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t xml:space="preserve">предметно-пространственная </w:t>
            </w:r>
          </w:p>
          <w:p w:rsidR="00C41557" w:rsidRDefault="00C41557" w:rsidP="00565457">
            <w:pPr>
              <w:pStyle w:val="Default"/>
              <w:jc w:val="both"/>
            </w:pPr>
            <w:r>
              <w:t>среда</w:t>
            </w:r>
          </w:p>
          <w:p w:rsidR="00C41557" w:rsidRDefault="00C41557" w:rsidP="00565457">
            <w:pPr>
              <w:pStyle w:val="Default"/>
              <w:jc w:val="center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>соответствие предметно-пространственной среды требованиям ООП ДО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t>да/нет</w:t>
            </w:r>
          </w:p>
          <w:p w:rsidR="00C41557" w:rsidRDefault="00C41557" w:rsidP="00565457">
            <w:pPr>
              <w:pStyle w:val="Default"/>
              <w:jc w:val="both"/>
            </w:pPr>
          </w:p>
        </w:tc>
      </w:tr>
      <w:tr w:rsidR="00C41557" w:rsidTr="00565457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</w:pPr>
            <w:r>
              <w:t>Выводы:</w:t>
            </w:r>
          </w:p>
          <w:p w:rsidR="00C41557" w:rsidRDefault="00C41557" w:rsidP="00565457">
            <w:pPr>
              <w:pStyle w:val="Default"/>
            </w:pPr>
          </w:p>
          <w:p w:rsidR="00C41557" w:rsidRDefault="00C41557" w:rsidP="00565457">
            <w:pPr>
              <w:pStyle w:val="Default"/>
            </w:pPr>
          </w:p>
          <w:p w:rsidR="00C41557" w:rsidRDefault="00C41557" w:rsidP="00565457">
            <w:pPr>
              <w:pStyle w:val="Default"/>
            </w:pPr>
          </w:p>
          <w:p w:rsidR="00C41557" w:rsidRDefault="00C41557" w:rsidP="00565457">
            <w:pPr>
              <w:pStyle w:val="Default"/>
            </w:pPr>
          </w:p>
        </w:tc>
      </w:tr>
    </w:tbl>
    <w:p w:rsidR="00C41557" w:rsidRDefault="00C41557" w:rsidP="00C41557">
      <w:pPr>
        <w:pStyle w:val="Default"/>
        <w:jc w:val="both"/>
        <w:rPr>
          <w:b/>
          <w:sz w:val="28"/>
          <w:szCs w:val="28"/>
        </w:rPr>
      </w:pPr>
    </w:p>
    <w:p w:rsidR="00C41557" w:rsidRDefault="00C41557" w:rsidP="00C4155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C41557">
          <w:pgSz w:w="16838" w:h="11906" w:orient="landscape"/>
          <w:pgMar w:top="851" w:right="709" w:bottom="1701" w:left="1134" w:header="709" w:footer="709" w:gutter="0"/>
          <w:cols w:space="720"/>
        </w:sectPr>
      </w:pPr>
    </w:p>
    <w:p w:rsidR="00C41557" w:rsidRDefault="00C41557" w:rsidP="00C41557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4а.</w:t>
      </w:r>
    </w:p>
    <w:p w:rsidR="00C41557" w:rsidRDefault="00C41557" w:rsidP="00C41557">
      <w:pPr>
        <w:pStyle w:val="Default"/>
        <w:jc w:val="both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анализа материально-технических обновлений реализации ООП и АООП </w:t>
      </w:r>
    </w:p>
    <w:p w:rsidR="00C41557" w:rsidRDefault="00C41557" w:rsidP="00C4155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Дата__________________________________________________________________________</w:t>
      </w:r>
    </w:p>
    <w:p w:rsidR="00C41557" w:rsidRDefault="00C41557" w:rsidP="00C41557">
      <w:pPr>
        <w:pStyle w:val="Default"/>
        <w:jc w:val="both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5"/>
        <w:gridCol w:w="7562"/>
      </w:tblGrid>
      <w:tr w:rsidR="00C41557" w:rsidTr="00565457"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Показатели обновлений за год</w:t>
            </w:r>
          </w:p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C41557" w:rsidTr="00565457"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</w:pPr>
            <w:r>
              <w:t xml:space="preserve">Информационно-технические (компьютеры и т.д.) </w:t>
            </w:r>
          </w:p>
          <w:p w:rsidR="00C41557" w:rsidRDefault="00C41557" w:rsidP="00565457">
            <w:pPr>
              <w:pStyle w:val="Default"/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</w:pPr>
          </w:p>
        </w:tc>
      </w:tr>
      <w:tr w:rsidR="00C41557" w:rsidTr="00565457"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</w:pPr>
            <w:r>
              <w:t xml:space="preserve">Методические материалы (пособия, </w:t>
            </w:r>
            <w:proofErr w:type="spellStart"/>
            <w:r>
              <w:t>дид</w:t>
            </w:r>
            <w:proofErr w:type="spellEnd"/>
            <w:r>
              <w:t xml:space="preserve">. игры, картины, методическая литература и т.д.) </w:t>
            </w:r>
          </w:p>
          <w:p w:rsidR="00C41557" w:rsidRDefault="00C41557" w:rsidP="00565457">
            <w:pPr>
              <w:pStyle w:val="Default"/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</w:pPr>
          </w:p>
        </w:tc>
      </w:tr>
      <w:tr w:rsidR="00C41557" w:rsidTr="00565457"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</w:pPr>
            <w:r>
              <w:t xml:space="preserve">Спортивный инвентарь </w:t>
            </w:r>
          </w:p>
          <w:p w:rsidR="00C41557" w:rsidRDefault="00C41557" w:rsidP="00565457">
            <w:pPr>
              <w:pStyle w:val="Default"/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</w:pPr>
          </w:p>
        </w:tc>
      </w:tr>
      <w:tr w:rsidR="00C41557" w:rsidTr="00565457"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</w:pPr>
            <w:r>
              <w:t xml:space="preserve">Мебель </w:t>
            </w:r>
          </w:p>
          <w:p w:rsidR="00C41557" w:rsidRDefault="00C41557" w:rsidP="00565457">
            <w:pPr>
              <w:pStyle w:val="Default"/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</w:pPr>
          </w:p>
        </w:tc>
      </w:tr>
      <w:tr w:rsidR="00C41557" w:rsidTr="00565457"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t>Малые игровые формы на участках</w:t>
            </w:r>
          </w:p>
          <w:p w:rsidR="00C41557" w:rsidRDefault="00C41557" w:rsidP="0056545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C41557" w:rsidTr="00565457"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</w:pPr>
            <w:r>
              <w:t>Оснащение кабинетов логопедов, дефектологов</w:t>
            </w:r>
          </w:p>
          <w:p w:rsidR="00C41557" w:rsidRDefault="00C41557" w:rsidP="0056545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41557" w:rsidRDefault="00C41557" w:rsidP="00C41557">
      <w:pPr>
        <w:pStyle w:val="Default"/>
        <w:jc w:val="both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both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both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both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</w:p>
    <w:p w:rsidR="00C41557" w:rsidRDefault="00C41557" w:rsidP="00C41557">
      <w:pPr>
        <w:pStyle w:val="Default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5.</w:t>
      </w: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анализа финансовых условий реализации ООП и АООП </w:t>
      </w:r>
      <w:r>
        <w:rPr>
          <w:b/>
          <w:sz w:val="28"/>
          <w:szCs w:val="28"/>
        </w:rPr>
        <w:t>ДОО МБДОУ</w:t>
      </w:r>
      <w:r>
        <w:rPr>
          <w:b/>
          <w:sz w:val="28"/>
          <w:szCs w:val="28"/>
        </w:rPr>
        <w:t xml:space="preserve"> «Детский сад № </w:t>
      </w:r>
      <w:r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>».</w:t>
      </w: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Дата___________________________________________________________________________________________________</w:t>
      </w: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8"/>
        <w:gridCol w:w="5039"/>
        <w:gridCol w:w="5040"/>
      </w:tblGrid>
      <w:tr w:rsidR="00C41557" w:rsidTr="0056545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Показатели оценки </w:t>
            </w:r>
          </w:p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финансовых условий </w:t>
            </w:r>
          </w:p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реализации ООП ДОУ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оценки финансовых условий реализации ООП ДОУ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Фактические данные</w:t>
            </w:r>
          </w:p>
        </w:tc>
      </w:tr>
      <w:tr w:rsidR="00C41557" w:rsidTr="0056545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proofErr w:type="gramStart"/>
            <w:r>
              <w:rPr>
                <w:b/>
              </w:rPr>
              <w:t>Выделенные  средства</w:t>
            </w:r>
            <w:proofErr w:type="gramEnd"/>
            <w:r>
              <w:rPr>
                <w:b/>
              </w:rPr>
              <w:t xml:space="preserve">  субвенции исходя  из  показателей:</w:t>
            </w:r>
          </w:p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       руб.  на 1 ребенка общеобразовательной группы;      </w:t>
            </w:r>
          </w:p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     руб. на ребёнка с ОВЗ;        </w:t>
            </w:r>
          </w:p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     руб. на ребёнка - инвалида</w:t>
            </w:r>
          </w:p>
          <w:p w:rsidR="00C41557" w:rsidRDefault="00C41557" w:rsidP="0056545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фактический объем расходов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Данные в рублях</w:t>
            </w:r>
          </w:p>
        </w:tc>
      </w:tr>
      <w:tr w:rsidR="00C41557" w:rsidTr="0056545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Привлечение дополнительных</w:t>
            </w:r>
          </w:p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финансов на реализацию ООП ДОУ (участие в конкурсах, </w:t>
            </w:r>
            <w:proofErr w:type="spellStart"/>
            <w:r>
              <w:rPr>
                <w:b/>
              </w:rPr>
              <w:t>грантовых</w:t>
            </w:r>
            <w:proofErr w:type="spellEnd"/>
            <w:r>
              <w:rPr>
                <w:b/>
              </w:rPr>
              <w:t xml:space="preserve"> проектах)</w:t>
            </w:r>
          </w:p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объем привлечения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Данные в рублях</w:t>
            </w:r>
          </w:p>
        </w:tc>
      </w:tr>
      <w:tr w:rsidR="00C41557" w:rsidTr="0056545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Спонсорская, благотворительная помощь попечителей или сторонних организаций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объем выделенных финансов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Данные в рублях</w:t>
            </w:r>
          </w:p>
        </w:tc>
      </w:tr>
      <w:tr w:rsidR="00C41557" w:rsidTr="0056545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>Выводы:</w:t>
            </w:r>
          </w:p>
          <w:p w:rsidR="00C41557" w:rsidRDefault="00C41557" w:rsidP="00565457">
            <w:pPr>
              <w:pStyle w:val="Default"/>
              <w:rPr>
                <w:b/>
              </w:rPr>
            </w:pPr>
          </w:p>
          <w:p w:rsidR="00C41557" w:rsidRDefault="00C41557" w:rsidP="00565457">
            <w:pPr>
              <w:pStyle w:val="Default"/>
              <w:rPr>
                <w:b/>
              </w:rPr>
            </w:pPr>
          </w:p>
          <w:p w:rsidR="00C41557" w:rsidRDefault="00C41557" w:rsidP="00565457">
            <w:pPr>
              <w:pStyle w:val="Default"/>
              <w:rPr>
                <w:b/>
              </w:rPr>
            </w:pPr>
          </w:p>
          <w:p w:rsidR="00C41557" w:rsidRDefault="00C41557" w:rsidP="00565457">
            <w:pPr>
              <w:pStyle w:val="Default"/>
              <w:rPr>
                <w:b/>
              </w:rPr>
            </w:pPr>
          </w:p>
          <w:p w:rsidR="00C41557" w:rsidRDefault="00C41557" w:rsidP="00565457">
            <w:pPr>
              <w:pStyle w:val="Default"/>
              <w:rPr>
                <w:b/>
              </w:rPr>
            </w:pPr>
          </w:p>
          <w:p w:rsidR="00C41557" w:rsidRDefault="00C41557" w:rsidP="00565457">
            <w:pPr>
              <w:pStyle w:val="Default"/>
              <w:rPr>
                <w:b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</w:p>
        </w:tc>
      </w:tr>
    </w:tbl>
    <w:p w:rsidR="00C41557" w:rsidRDefault="00C41557" w:rsidP="00D079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C41557" w:rsidSect="00C41557">
          <w:pgSz w:w="16613" w:h="11624" w:orient="landscape" w:code="9"/>
          <w:pgMar w:top="1418" w:right="851" w:bottom="850" w:left="851" w:header="709" w:footer="709" w:gutter="0"/>
          <w:cols w:space="708"/>
          <w:docGrid w:linePitch="381"/>
        </w:sectPr>
      </w:pPr>
    </w:p>
    <w:p w:rsidR="00C41557" w:rsidRDefault="00C41557" w:rsidP="00C41557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6.</w:t>
      </w: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для выявления удовлетворённости родителей качеством </w:t>
      </w:r>
    </w:p>
    <w:p w:rsidR="00C41557" w:rsidRDefault="00C41557" w:rsidP="00C4155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услуг</w:t>
      </w:r>
    </w:p>
    <w:p w:rsidR="00C41557" w:rsidRDefault="00C41557" w:rsidP="00C41557">
      <w:pPr>
        <w:pStyle w:val="Default"/>
        <w:jc w:val="both"/>
      </w:pPr>
      <w:r>
        <w:t>Уважаемые родители!</w:t>
      </w:r>
    </w:p>
    <w:p w:rsidR="00C41557" w:rsidRDefault="00C41557" w:rsidP="00C41557">
      <w:pPr>
        <w:pStyle w:val="Default"/>
        <w:jc w:val="both"/>
      </w:pPr>
      <w:r>
        <w:t xml:space="preserve">Перед Вами анкета, которую сотрудники дошкольного </w:t>
      </w:r>
      <w:r>
        <w:t xml:space="preserve">образовательного </w:t>
      </w:r>
      <w:proofErr w:type="gramStart"/>
      <w:r>
        <w:t>учреждения  используют</w:t>
      </w:r>
      <w:proofErr w:type="gramEnd"/>
      <w:r>
        <w:t xml:space="preserve">  для  получения  информации  о  Вашей  удовлетворенности  их работой. Это информация о том, насколько благополучен и на</w:t>
      </w:r>
      <w:r>
        <w:t xml:space="preserve">сколько хорошо развивается Ваш ребенок </w:t>
      </w:r>
      <w:proofErr w:type="gramStart"/>
      <w:r>
        <w:t>в</w:t>
      </w:r>
      <w:r>
        <w:t xml:space="preserve">  детском</w:t>
      </w:r>
      <w:proofErr w:type="gramEnd"/>
      <w:r>
        <w:t xml:space="preserve">  саду.  </w:t>
      </w:r>
      <w:r>
        <w:t xml:space="preserve">Ваше мнение необходимо для того, </w:t>
      </w:r>
      <w:proofErr w:type="gramStart"/>
      <w:r>
        <w:t>чтобы  сотрудники</w:t>
      </w:r>
      <w:proofErr w:type="gramEnd"/>
      <w:r>
        <w:t xml:space="preserve"> детского сада смогли внести в свою работу соответствующие </w:t>
      </w:r>
      <w:r>
        <w:t xml:space="preserve">изменения, улучшить ее. Просим Вас помочь педагогическому коллективу ДОУ улучшить свою </w:t>
      </w:r>
      <w:r>
        <w:t xml:space="preserve">работу. </w:t>
      </w:r>
    </w:p>
    <w:p w:rsidR="00C41557" w:rsidRDefault="00C41557" w:rsidP="00C41557">
      <w:pPr>
        <w:pStyle w:val="Default"/>
        <w:jc w:val="both"/>
      </w:pPr>
      <w:r>
        <w:t>Заранее благодарим Вас за искренние ответы.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1276"/>
        <w:gridCol w:w="1275"/>
        <w:gridCol w:w="1418"/>
        <w:gridCol w:w="1240"/>
      </w:tblGrid>
      <w:tr w:rsidR="00C41557" w:rsidTr="00565457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  <w:p w:rsidR="00C41557" w:rsidRDefault="00C41557" w:rsidP="00565457">
            <w:pPr>
              <w:pStyle w:val="Defaul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Полностью </w:t>
            </w:r>
          </w:p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согласен </w:t>
            </w:r>
          </w:p>
          <w:p w:rsidR="00C41557" w:rsidRDefault="00C41557" w:rsidP="00565457">
            <w:pPr>
              <w:pStyle w:val="Default"/>
              <w:rPr>
                <w:b/>
              </w:rPr>
            </w:pPr>
          </w:p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>3балла</w:t>
            </w:r>
          </w:p>
          <w:p w:rsidR="00C41557" w:rsidRDefault="00C41557" w:rsidP="00565457">
            <w:pPr>
              <w:pStyle w:val="Defaul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Скорее </w:t>
            </w:r>
          </w:p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>согласен</w:t>
            </w:r>
          </w:p>
          <w:p w:rsidR="00C41557" w:rsidRDefault="00C41557" w:rsidP="00565457">
            <w:pPr>
              <w:pStyle w:val="Default"/>
              <w:rPr>
                <w:b/>
              </w:rPr>
            </w:pPr>
          </w:p>
          <w:p w:rsidR="00C41557" w:rsidRDefault="00C41557" w:rsidP="00565457">
            <w:pPr>
              <w:pStyle w:val="Default"/>
              <w:rPr>
                <w:b/>
              </w:rPr>
            </w:pPr>
          </w:p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Скорее не </w:t>
            </w:r>
          </w:p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>согласен</w:t>
            </w:r>
          </w:p>
          <w:p w:rsidR="00C41557" w:rsidRDefault="00C41557" w:rsidP="00565457">
            <w:pPr>
              <w:pStyle w:val="Default"/>
              <w:rPr>
                <w:b/>
              </w:rPr>
            </w:pPr>
          </w:p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>1балл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>Полностью не согласен</w:t>
            </w:r>
          </w:p>
          <w:p w:rsidR="00C41557" w:rsidRDefault="00C41557" w:rsidP="00565457">
            <w:pPr>
              <w:pStyle w:val="Default"/>
              <w:rPr>
                <w:b/>
              </w:rPr>
            </w:pPr>
          </w:p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>0 баллов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>Затрудняюсь ответить</w:t>
            </w:r>
          </w:p>
          <w:p w:rsidR="00C41557" w:rsidRDefault="00C41557" w:rsidP="00565457">
            <w:pPr>
              <w:pStyle w:val="Default"/>
              <w:rPr>
                <w:b/>
              </w:rPr>
            </w:pPr>
          </w:p>
          <w:p w:rsidR="00C41557" w:rsidRDefault="00C41557" w:rsidP="00565457">
            <w:pPr>
              <w:pStyle w:val="Default"/>
              <w:rPr>
                <w:b/>
              </w:rPr>
            </w:pPr>
            <w:r>
              <w:rPr>
                <w:b/>
              </w:rPr>
              <w:t>0 баллов</w:t>
            </w:r>
          </w:p>
        </w:tc>
      </w:tr>
      <w:tr w:rsidR="00C41557" w:rsidTr="00565457">
        <w:trPr>
          <w:trHeight w:val="9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</w:pPr>
            <w: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Моему  ребенку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нравится  ходить  в детский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41557" w:rsidTr="00565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</w:pPr>
            <w:r>
              <w:t>2.</w:t>
            </w:r>
          </w:p>
          <w:p w:rsidR="00C41557" w:rsidRDefault="00C41557" w:rsidP="00565457">
            <w:pPr>
              <w:pStyle w:val="Defaul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Работа  воспитателей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r>
              <w:t xml:space="preserve">и сотрудников </w:t>
            </w:r>
          </w:p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детского  сада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достаточна,  чтобы мой ребенок  хорошо развивался  и  был благополучен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41557" w:rsidTr="00565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</w:pPr>
            <w:r>
              <w:t xml:space="preserve">3.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В  детском</w:t>
            </w:r>
            <w:proofErr w:type="gramEnd"/>
            <w:r>
              <w:t xml:space="preserve">  саду </w:t>
            </w:r>
          </w:p>
          <w:p w:rsidR="00C41557" w:rsidRDefault="00C41557" w:rsidP="00565457">
            <w:pPr>
              <w:pStyle w:val="Default"/>
              <w:jc w:val="both"/>
            </w:pPr>
            <w:r>
              <w:t>учитывают интересы и точку зрения моего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41557" w:rsidTr="00565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center"/>
            </w:pPr>
            <w:r>
              <w:t xml:space="preserve">4.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>Мой ребенок хорошо ухожен,  за  ним хороший присмотр в детском саду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41557" w:rsidTr="00565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5.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Я  знаю</w:t>
            </w:r>
            <w:proofErr w:type="gramEnd"/>
            <w:r>
              <w:t xml:space="preserve">,  что  мой </w:t>
            </w:r>
          </w:p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ребенок  в</w:t>
            </w:r>
            <w:proofErr w:type="gramEnd"/>
          </w:p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безопасности  в</w:t>
            </w:r>
            <w:proofErr w:type="gramEnd"/>
          </w:p>
          <w:p w:rsidR="00C41557" w:rsidRDefault="00C41557" w:rsidP="00565457">
            <w:pPr>
              <w:pStyle w:val="Default"/>
              <w:jc w:val="both"/>
            </w:pPr>
            <w:r>
              <w:t>детском саду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41557" w:rsidTr="00565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6.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Меня  устраивает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управление  детским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r>
              <w:t>садом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41557" w:rsidTr="00565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7.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Меня  устраивает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r>
              <w:t xml:space="preserve">материально-техническое </w:t>
            </w:r>
          </w:p>
          <w:p w:rsidR="00C41557" w:rsidRDefault="00C41557" w:rsidP="00565457">
            <w:pPr>
              <w:pStyle w:val="Default"/>
              <w:jc w:val="both"/>
            </w:pPr>
            <w:r>
              <w:t xml:space="preserve">обеспечение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41557" w:rsidTr="00565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8.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Меня  устраивает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питание  в</w:t>
            </w:r>
            <w:proofErr w:type="gramEnd"/>
            <w:r>
              <w:t xml:space="preserve">  детском</w:t>
            </w:r>
          </w:p>
          <w:p w:rsidR="00C41557" w:rsidRDefault="00C41557" w:rsidP="00565457">
            <w:pPr>
              <w:pStyle w:val="Default"/>
              <w:jc w:val="both"/>
            </w:pPr>
            <w:r>
              <w:t>саду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41557" w:rsidTr="00565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9.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Меня  устраивает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r>
              <w:lastRenderedPageBreak/>
              <w:t>П</w:t>
            </w:r>
            <w:r>
              <w:t>одготовка</w:t>
            </w:r>
            <w:r>
              <w:t> </w:t>
            </w:r>
            <w:proofErr w:type="gramStart"/>
            <w:r>
              <w:t>к  школе</w:t>
            </w:r>
            <w:proofErr w:type="gramEnd"/>
            <w:r>
              <w:t xml:space="preserve">, </w:t>
            </w:r>
          </w:p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осуществляемая  </w:t>
            </w:r>
            <w:r>
              <w:t>в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r>
              <w:t>детском саду.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41557" w:rsidTr="005654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lastRenderedPageBreak/>
              <w:t xml:space="preserve">10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57" w:rsidRDefault="00C41557" w:rsidP="00565457">
            <w:pPr>
              <w:pStyle w:val="Default"/>
              <w:jc w:val="both"/>
            </w:pPr>
            <w:r>
              <w:t xml:space="preserve">Сотрудники </w:t>
            </w:r>
          </w:p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детского  сада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учитывают  мнение</w:t>
            </w:r>
            <w:proofErr w:type="gramEnd"/>
            <w:r>
              <w:t xml:space="preserve"> </w:t>
            </w:r>
          </w:p>
          <w:p w:rsidR="00C41557" w:rsidRDefault="00C41557" w:rsidP="00565457">
            <w:pPr>
              <w:pStyle w:val="Default"/>
              <w:jc w:val="both"/>
            </w:pPr>
            <w:proofErr w:type="gramStart"/>
            <w:r>
              <w:t>родителей  в</w:t>
            </w:r>
            <w:proofErr w:type="gramEnd"/>
            <w:r>
              <w:t xml:space="preserve">  своей</w:t>
            </w:r>
          </w:p>
          <w:p w:rsidR="00C41557" w:rsidRDefault="00C41557" w:rsidP="00565457">
            <w:pPr>
              <w:pStyle w:val="Default"/>
              <w:jc w:val="both"/>
            </w:pPr>
            <w:r>
              <w:t>работе.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57" w:rsidRDefault="00C41557" w:rsidP="0056545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1557" w:rsidRDefault="00C41557" w:rsidP="00C41557">
      <w:pPr>
        <w:pStyle w:val="Default"/>
        <w:jc w:val="both"/>
      </w:pPr>
      <w:r>
        <w:t>11. Дополнительные комментарии: _______________________________________________</w:t>
      </w:r>
    </w:p>
    <w:p w:rsidR="00C41557" w:rsidRDefault="00C41557" w:rsidP="00C41557">
      <w:pPr>
        <w:pStyle w:val="Default"/>
        <w:jc w:val="both"/>
      </w:pPr>
      <w:r>
        <w:t>_____________________________________________________________________________</w:t>
      </w:r>
    </w:p>
    <w:p w:rsidR="00C41557" w:rsidRDefault="00C41557" w:rsidP="00C41557">
      <w:pPr>
        <w:pStyle w:val="Default"/>
        <w:jc w:val="both"/>
      </w:pPr>
      <w:r>
        <w:t>_____________________________________________________________________________</w:t>
      </w:r>
    </w:p>
    <w:p w:rsidR="00C41557" w:rsidRDefault="00C41557" w:rsidP="00C41557">
      <w:pPr>
        <w:pStyle w:val="Default"/>
        <w:jc w:val="both"/>
      </w:pPr>
      <w:r>
        <w:t>_____________________________________________________________________________</w:t>
      </w:r>
    </w:p>
    <w:p w:rsidR="00C41557" w:rsidRDefault="00C41557" w:rsidP="00C41557">
      <w:pPr>
        <w:pStyle w:val="Default"/>
        <w:jc w:val="both"/>
      </w:pPr>
      <w:r>
        <w:t>_____________________________________________________________________________</w:t>
      </w:r>
    </w:p>
    <w:p w:rsidR="00C41557" w:rsidRDefault="00C41557" w:rsidP="00C41557">
      <w:pPr>
        <w:pStyle w:val="Default"/>
        <w:jc w:val="both"/>
      </w:pPr>
      <w:r>
        <w:t>_____________________________________________________________________________</w:t>
      </w:r>
    </w:p>
    <w:p w:rsidR="00C41557" w:rsidRDefault="00C41557" w:rsidP="00C41557">
      <w:pPr>
        <w:pStyle w:val="Default"/>
        <w:jc w:val="both"/>
      </w:pPr>
      <w:r>
        <w:t>_____________________________________________________________________________</w:t>
      </w:r>
    </w:p>
    <w:p w:rsidR="00C41557" w:rsidRDefault="00C41557" w:rsidP="00C41557">
      <w:pPr>
        <w:pStyle w:val="Default"/>
        <w:jc w:val="both"/>
      </w:pPr>
      <w:r>
        <w:t>_____________________________________________________________________________</w:t>
      </w:r>
    </w:p>
    <w:p w:rsidR="00C41557" w:rsidRDefault="00C41557" w:rsidP="00C41557">
      <w:pPr>
        <w:pStyle w:val="Default"/>
        <w:jc w:val="both"/>
      </w:pPr>
      <w:r>
        <w:t>_____________________________________________________________________________</w:t>
      </w:r>
    </w:p>
    <w:p w:rsidR="00C41557" w:rsidRDefault="00C41557" w:rsidP="00C41557">
      <w:pPr>
        <w:pStyle w:val="Default"/>
        <w:jc w:val="both"/>
      </w:pPr>
      <w:r>
        <w:t>_____________________________________________________________________________</w:t>
      </w:r>
    </w:p>
    <w:p w:rsidR="00C41557" w:rsidRDefault="00C41557" w:rsidP="00C41557">
      <w:pPr>
        <w:pStyle w:val="Default"/>
        <w:jc w:val="both"/>
      </w:pPr>
      <w:r>
        <w:t>_____________________________________________________________________________</w:t>
      </w:r>
    </w:p>
    <w:p w:rsidR="00C41557" w:rsidRDefault="00C41557" w:rsidP="00C41557">
      <w:pPr>
        <w:pStyle w:val="Default"/>
        <w:jc w:val="both"/>
      </w:pPr>
      <w:r>
        <w:t>_____________________________________________________________________________</w:t>
      </w:r>
    </w:p>
    <w:p w:rsidR="00C41557" w:rsidRDefault="00C41557" w:rsidP="00C41557">
      <w:pPr>
        <w:pStyle w:val="Default"/>
        <w:jc w:val="both"/>
      </w:pPr>
    </w:p>
    <w:p w:rsidR="00C41557" w:rsidRDefault="00C41557" w:rsidP="00C41557">
      <w:pPr>
        <w:pStyle w:val="Default"/>
        <w:jc w:val="both"/>
      </w:pPr>
    </w:p>
    <w:p w:rsidR="00C41557" w:rsidRDefault="00C41557" w:rsidP="00C41557">
      <w:pPr>
        <w:pStyle w:val="Default"/>
        <w:jc w:val="both"/>
      </w:pPr>
    </w:p>
    <w:p w:rsidR="00C41557" w:rsidRPr="00C41557" w:rsidRDefault="00C41557" w:rsidP="00C41557">
      <w:pPr>
        <w:rPr>
          <w:rFonts w:ascii="Times New Roman" w:hAnsi="Times New Roman" w:cs="Times New Roman"/>
          <w:sz w:val="24"/>
          <w:szCs w:val="24"/>
        </w:rPr>
      </w:pPr>
      <w:r w:rsidRPr="00C41557">
        <w:rPr>
          <w:rFonts w:ascii="Times New Roman" w:hAnsi="Times New Roman" w:cs="Times New Roman"/>
          <w:sz w:val="24"/>
          <w:szCs w:val="24"/>
        </w:rPr>
        <w:t>Дата: «______» __________________</w:t>
      </w:r>
    </w:p>
    <w:p w:rsidR="00C41557" w:rsidRPr="00C90FD6" w:rsidRDefault="00C41557" w:rsidP="00C41557">
      <w:pPr>
        <w:pStyle w:val="a7"/>
        <w:spacing w:before="0" w:beforeAutospacing="0" w:after="0" w:afterAutospacing="0"/>
        <w:rPr>
          <w:rStyle w:val="a5"/>
          <w:bCs w:val="0"/>
          <w:i/>
          <w:sz w:val="28"/>
          <w:szCs w:val="28"/>
        </w:rPr>
      </w:pPr>
    </w:p>
    <w:p w:rsidR="00C41557" w:rsidRPr="00BC50F4" w:rsidRDefault="00C41557" w:rsidP="00C41557">
      <w:pPr>
        <w:pStyle w:val="Default"/>
        <w:ind w:left="-142"/>
        <w:contextualSpacing/>
        <w:jc w:val="both"/>
        <w:rPr>
          <w:sz w:val="28"/>
          <w:szCs w:val="28"/>
        </w:rPr>
      </w:pPr>
    </w:p>
    <w:p w:rsidR="00C41557" w:rsidRDefault="00C41557" w:rsidP="00C41557"/>
    <w:p w:rsidR="00C41557" w:rsidRDefault="00C41557" w:rsidP="00C41557"/>
    <w:p w:rsidR="00B96707" w:rsidRPr="0095062D" w:rsidRDefault="00B96707" w:rsidP="00D079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96707" w:rsidRPr="0095062D" w:rsidSect="00B510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CCB"/>
    <w:multiLevelType w:val="hybridMultilevel"/>
    <w:tmpl w:val="B8D2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D10EF"/>
    <w:multiLevelType w:val="hybridMultilevel"/>
    <w:tmpl w:val="020C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6BBB"/>
    <w:rsid w:val="001C6BBB"/>
    <w:rsid w:val="002657A4"/>
    <w:rsid w:val="00357855"/>
    <w:rsid w:val="004F5A8D"/>
    <w:rsid w:val="006F564F"/>
    <w:rsid w:val="00806302"/>
    <w:rsid w:val="00812C9B"/>
    <w:rsid w:val="0095062D"/>
    <w:rsid w:val="00B96707"/>
    <w:rsid w:val="00BB7A40"/>
    <w:rsid w:val="00C074D8"/>
    <w:rsid w:val="00C41557"/>
    <w:rsid w:val="00CE2AB5"/>
    <w:rsid w:val="00D07954"/>
    <w:rsid w:val="00E744E2"/>
    <w:rsid w:val="00E82D78"/>
    <w:rsid w:val="00F1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973E"/>
  <w15:docId w15:val="{05ED5020-91F4-479A-B1FC-174FCAE4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2D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62D"/>
    <w:rPr>
      <w:rFonts w:cs="Times New Roman"/>
      <w:color w:val="000000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F564F"/>
    <w:rPr>
      <w:i/>
      <w:iCs/>
    </w:rPr>
  </w:style>
  <w:style w:type="character" w:styleId="a5">
    <w:name w:val="Strong"/>
    <w:basedOn w:val="a0"/>
    <w:qFormat/>
    <w:rsid w:val="006F564F"/>
    <w:rPr>
      <w:b/>
      <w:bCs/>
    </w:rPr>
  </w:style>
  <w:style w:type="paragraph" w:styleId="a6">
    <w:name w:val="List Paragraph"/>
    <w:basedOn w:val="a"/>
    <w:uiPriority w:val="34"/>
    <w:qFormat/>
    <w:rsid w:val="00D07954"/>
    <w:pPr>
      <w:ind w:left="720"/>
      <w:contextualSpacing/>
    </w:pPr>
  </w:style>
  <w:style w:type="paragraph" w:customStyle="1" w:styleId="Default">
    <w:name w:val="Default"/>
    <w:rsid w:val="00C41557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unhideWhenUsed/>
    <w:rsid w:val="00C4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eGduTuiwoJ+W+kLfQhJTa3j8uqZA13dgbMt3B7bO4ws=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hIrJ0N2oWVNn8cc1LoDe+XEjyxBdSLcaKEFn41kzMPbLylqI9c3WeepXo6CYx8Mw
xux+eAlw3JFsswimUgKN5w==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j8aimYgSBwb1Xi0Zi725c/ZU6Kw=</DigestValue>
      </Reference>
      <Reference URI="/word/fontTable.xml?ContentType=application/vnd.openxmlformats-officedocument.wordprocessingml.fontTable+xml">
        <DigestMethod Algorithm="http://www.w3.org/2000/09/xmldsig#sha1"/>
        <DigestValue>465uqVmrfR1qRK87MAykOPFma90=</DigestValue>
      </Reference>
      <Reference URI="/word/numbering.xml?ContentType=application/vnd.openxmlformats-officedocument.wordprocessingml.numbering+xml">
        <DigestMethod Algorithm="http://www.w3.org/2000/09/xmldsig#sha1"/>
        <DigestValue>if+fy4XKjnZ3MrjxCQc0FPRO2EQ=</DigestValue>
      </Reference>
      <Reference URI="/word/settings.xml?ContentType=application/vnd.openxmlformats-officedocument.wordprocessingml.settings+xml">
        <DigestMethod Algorithm="http://www.w3.org/2000/09/xmldsig#sha1"/>
        <DigestValue>VlKskW3MwqEX1dW0ZGrpb3yj8Yw=</DigestValue>
      </Reference>
      <Reference URI="/word/styles.xml?ContentType=application/vnd.openxmlformats-officedocument.wordprocessingml.styles+xml">
        <DigestMethod Algorithm="http://www.w3.org/2000/09/xmldsig#sha1"/>
        <DigestValue>8lqttBjMCrdAcKwX+h03IOZgp/w=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2023-05-12T05:02:38Z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3738-BA1E-4095-85DE-586FA7DA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5241</Words>
  <Characters>29876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ст. Воспитатель</cp:lastModifiedBy>
  <cp:revision>7</cp:revision>
  <dcterms:created xsi:type="dcterms:W3CDTF">2022-01-23T23:44:00Z</dcterms:created>
  <dcterms:modified xsi:type="dcterms:W3CDTF">2023-05-12T04:59:00Z</dcterms:modified>
</cp:coreProperties>
</file>